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072" w:type="dxa"/>
        <w:jc w:val="center"/>
        <w:tblLayout w:type="fixed"/>
        <w:tblLook w:val="0000" w:firstRow="0" w:lastRow="0" w:firstColumn="0" w:lastColumn="0" w:noHBand="0" w:noVBand="0"/>
      </w:tblPr>
      <w:tblGrid>
        <w:gridCol w:w="9072"/>
      </w:tblGrid>
      <w:tr w:rsidR="00E517EB" w:rsidRPr="0041559E" w:rsidTr="00E517EB">
        <w:trPr>
          <w:trHeight w:val="426"/>
          <w:jc w:val="center"/>
        </w:trPr>
        <w:tc>
          <w:tcPr>
            <w:tcW w:w="9072" w:type="dxa"/>
          </w:tcPr>
          <w:p w:rsidR="00E517EB" w:rsidRPr="0041559E" w:rsidRDefault="001E310B" w:rsidP="001E310B">
            <w:pPr>
              <w:spacing w:after="0"/>
              <w:ind w:left="4571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5CD996DC">
                  <wp:extent cx="2514600" cy="18859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88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003C" w:rsidRPr="0047003C" w:rsidRDefault="0047003C" w:rsidP="0047003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b/>
        </w:rPr>
      </w:pPr>
    </w:p>
    <w:p w:rsidR="00E517EB" w:rsidRPr="00A52974" w:rsidRDefault="00E517EB" w:rsidP="00E517EB">
      <w:pPr>
        <w:spacing w:after="0"/>
        <w:ind w:left="284" w:right="-284"/>
        <w:jc w:val="center"/>
        <w:outlineLvl w:val="1"/>
        <w:rPr>
          <w:b/>
          <w:caps/>
          <w:snapToGrid w:val="0"/>
        </w:rPr>
      </w:pPr>
      <w:r w:rsidRPr="00A52974">
        <w:rPr>
          <w:b/>
          <w:caps/>
          <w:snapToGrid w:val="0"/>
        </w:rPr>
        <w:t>отчет</w:t>
      </w:r>
    </w:p>
    <w:p w:rsidR="0047003C" w:rsidRPr="0047003C" w:rsidRDefault="0047003C" w:rsidP="00E517EB">
      <w:pPr>
        <w:tabs>
          <w:tab w:val="left" w:pos="1134"/>
        </w:tabs>
        <w:spacing w:after="0" w:line="240" w:lineRule="auto"/>
        <w:jc w:val="center"/>
        <w:rPr>
          <w:b/>
          <w:bCs/>
          <w:spacing w:val="-1"/>
        </w:rPr>
      </w:pPr>
      <w:r w:rsidRPr="0047003C">
        <w:rPr>
          <w:b/>
        </w:rPr>
        <w:t>по результатам контрольного мероприятия</w:t>
      </w:r>
      <w:r w:rsidRPr="0047003C">
        <w:rPr>
          <w:b/>
          <w:bCs/>
          <w:spacing w:val="-1"/>
        </w:rPr>
        <w:t xml:space="preserve"> </w:t>
      </w:r>
    </w:p>
    <w:p w:rsidR="0047003C" w:rsidRPr="0047003C" w:rsidRDefault="0047003C" w:rsidP="00E517EB">
      <w:pPr>
        <w:spacing w:after="0"/>
        <w:jc w:val="center"/>
        <w:rPr>
          <w:rFonts w:cstheme="minorBidi"/>
          <w:b/>
        </w:rPr>
      </w:pPr>
      <w:r w:rsidRPr="0047003C">
        <w:rPr>
          <w:b/>
        </w:rPr>
        <w:t>«</w:t>
      </w:r>
      <w:r w:rsidR="004A37FA" w:rsidRPr="007558A5">
        <w:rPr>
          <w:b/>
        </w:rPr>
        <w:t xml:space="preserve">Внешняя проверка годового отчета об исполнении бюджета городского округа Жуковский </w:t>
      </w:r>
      <w:r w:rsidR="004A37FA">
        <w:rPr>
          <w:b/>
        </w:rPr>
        <w:t xml:space="preserve">Московской области </w:t>
      </w:r>
      <w:r w:rsidR="004A37FA" w:rsidRPr="007558A5">
        <w:rPr>
          <w:b/>
        </w:rPr>
        <w:t>за 201</w:t>
      </w:r>
      <w:r w:rsidR="004A37FA">
        <w:rPr>
          <w:b/>
        </w:rPr>
        <w:t>8</w:t>
      </w:r>
      <w:r w:rsidR="004A37FA" w:rsidRPr="007558A5">
        <w:rPr>
          <w:b/>
        </w:rPr>
        <w:t xml:space="preserve"> год</w:t>
      </w:r>
      <w:r w:rsidRPr="0047003C">
        <w:rPr>
          <w:b/>
        </w:rPr>
        <w:t>»</w:t>
      </w:r>
    </w:p>
    <w:p w:rsidR="004A37FA" w:rsidRDefault="004A37FA" w:rsidP="0047003C">
      <w:pPr>
        <w:tabs>
          <w:tab w:val="left" w:pos="0"/>
        </w:tabs>
        <w:spacing w:after="0" w:line="240" w:lineRule="auto"/>
        <w:rPr>
          <w:color w:val="000000"/>
        </w:rPr>
      </w:pPr>
    </w:p>
    <w:p w:rsidR="0047003C" w:rsidRPr="0047003C" w:rsidRDefault="0047003C" w:rsidP="0047003C">
      <w:pPr>
        <w:tabs>
          <w:tab w:val="left" w:pos="0"/>
        </w:tabs>
        <w:spacing w:after="0" w:line="240" w:lineRule="auto"/>
        <w:rPr>
          <w:color w:val="000000"/>
        </w:rPr>
      </w:pPr>
      <w:r w:rsidRPr="0047003C">
        <w:rPr>
          <w:color w:val="000000"/>
        </w:rPr>
        <w:t xml:space="preserve">г.о. Жуковский </w:t>
      </w:r>
    </w:p>
    <w:p w:rsidR="0047003C" w:rsidRPr="00F774E2" w:rsidRDefault="0047003C" w:rsidP="0047003C">
      <w:pPr>
        <w:tabs>
          <w:tab w:val="left" w:pos="0"/>
        </w:tabs>
        <w:spacing w:after="0" w:line="240" w:lineRule="auto"/>
      </w:pPr>
      <w:r w:rsidRPr="00F774E2">
        <w:rPr>
          <w:color w:val="000000"/>
        </w:rPr>
        <w:t xml:space="preserve">Московской </w:t>
      </w:r>
      <w:r w:rsidRPr="00F774E2">
        <w:t>области                                                  от «</w:t>
      </w:r>
      <w:r w:rsidR="002D46FF" w:rsidRPr="00F774E2">
        <w:t>0</w:t>
      </w:r>
      <w:r w:rsidR="00E517EB">
        <w:t>8</w:t>
      </w:r>
      <w:r w:rsidRPr="00F774E2">
        <w:t xml:space="preserve">»  </w:t>
      </w:r>
      <w:r w:rsidR="00E517EB">
        <w:t>мая</w:t>
      </w:r>
      <w:r w:rsidRPr="00F774E2">
        <w:t xml:space="preserve">   2019  года</w:t>
      </w:r>
    </w:p>
    <w:p w:rsidR="0047003C" w:rsidRPr="00E517EB" w:rsidRDefault="0047003C" w:rsidP="0047003C">
      <w:pPr>
        <w:tabs>
          <w:tab w:val="left" w:pos="0"/>
        </w:tabs>
        <w:spacing w:after="0" w:line="240" w:lineRule="auto"/>
        <w:rPr>
          <w:highlight w:val="yellow"/>
        </w:rPr>
      </w:pPr>
    </w:p>
    <w:p w:rsidR="0047003C" w:rsidRPr="00E517EB" w:rsidRDefault="0047003C" w:rsidP="0047003C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szCs w:val="26"/>
        </w:rPr>
      </w:pPr>
      <w:r w:rsidRPr="00E517EB">
        <w:t xml:space="preserve">Основание для проведения контрольного мероприятия: решение Совета депутатов городского округа Жуковский Московской области от 06.10.2010г. № 41/СД «Об утверждении Положения о Контрольно-счетной палате городского округа Жуковский» (с изменениями), </w:t>
      </w:r>
      <w:r w:rsidR="004A37FA" w:rsidRPr="00E517EB">
        <w:t>п. 2.9. Плана деятельности Контрольно-счетной палаты городского округа Жуковский Московской области на 2019 год, утверждённого распоряжением Председателя от 26.12.2018г. № 33</w:t>
      </w:r>
      <w:r w:rsidR="00091758" w:rsidRPr="00E517EB">
        <w:t xml:space="preserve">, </w:t>
      </w:r>
      <w:r w:rsidRPr="00E517EB">
        <w:t xml:space="preserve"> </w:t>
      </w:r>
      <w:r w:rsidRPr="00E517EB">
        <w:rPr>
          <w:color w:val="000000"/>
        </w:rPr>
        <w:t xml:space="preserve">распоряжение </w:t>
      </w:r>
      <w:r w:rsidR="00091758" w:rsidRPr="00E517EB">
        <w:rPr>
          <w:color w:val="000000"/>
        </w:rPr>
        <w:t xml:space="preserve">Председателя </w:t>
      </w:r>
      <w:r w:rsidR="00091758" w:rsidRPr="00E517EB">
        <w:t>Контрольно-счётной палаты городского округа Жуковский Московской области</w:t>
      </w:r>
      <w:r w:rsidR="00091758" w:rsidRPr="00E517EB">
        <w:rPr>
          <w:color w:val="000000"/>
        </w:rPr>
        <w:t xml:space="preserve"> </w:t>
      </w:r>
      <w:r w:rsidR="00091758" w:rsidRPr="00E517EB">
        <w:t xml:space="preserve">от </w:t>
      </w:r>
      <w:r w:rsidR="004A37FA" w:rsidRPr="00E517EB">
        <w:t>01.04.2019г. № 09</w:t>
      </w:r>
      <w:r w:rsidR="00AD08E5" w:rsidRPr="00E517EB">
        <w:t xml:space="preserve"> </w:t>
      </w:r>
      <w:r w:rsidR="00E517EB" w:rsidRPr="00E517EB">
        <w:rPr>
          <w:rFonts w:eastAsia="Calibri"/>
          <w:szCs w:val="26"/>
        </w:rPr>
        <w:t xml:space="preserve">«О проведении </w:t>
      </w:r>
      <w:r w:rsidR="00E517EB" w:rsidRPr="00E517EB">
        <w:rPr>
          <w:snapToGrid w:val="0"/>
          <w:lang w:val="x-none" w:eastAsia="x-none"/>
        </w:rPr>
        <w:t>контрольного мероприятия</w:t>
      </w:r>
      <w:r w:rsidR="00E517EB" w:rsidRPr="00E517EB">
        <w:rPr>
          <w:rFonts w:eastAsia="Calibri"/>
          <w:szCs w:val="26"/>
        </w:rPr>
        <w:t xml:space="preserve"> </w:t>
      </w:r>
      <w:r w:rsidR="00091758" w:rsidRPr="00E517EB">
        <w:t>«</w:t>
      </w:r>
      <w:r w:rsidR="004A37FA" w:rsidRPr="00E517EB">
        <w:t>Внешняя проверка годового отчета об исполнении бюджета городского округа Жуковский Московской области за 2018 год</w:t>
      </w:r>
      <w:r w:rsidR="00091758" w:rsidRPr="00E517EB">
        <w:t>»</w:t>
      </w:r>
      <w:r w:rsidRPr="00E517EB">
        <w:rPr>
          <w:rFonts w:eastAsia="Calibri"/>
          <w:lang w:eastAsia="ru-RU"/>
        </w:rPr>
        <w:t>.</w:t>
      </w:r>
    </w:p>
    <w:p w:rsidR="0047003C" w:rsidRDefault="0047003C" w:rsidP="0047003C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20"/>
        <w:jc w:val="both"/>
      </w:pPr>
      <w:r w:rsidRPr="00E517EB">
        <w:t xml:space="preserve">Предмет контрольного мероприятия: </w:t>
      </w:r>
      <w:r w:rsidR="004A37FA" w:rsidRPr="00E517EB">
        <w:t>нормативные, распорядительные, финансовые и другие документы, регламентирующие и</w:t>
      </w:r>
      <w:r w:rsidR="004A37FA" w:rsidRPr="00B941A2">
        <w:t xml:space="preserve"> подтверждающие данные </w:t>
      </w:r>
      <w:r w:rsidR="004A37FA">
        <w:t xml:space="preserve">отчета об исполнении бюджета </w:t>
      </w:r>
      <w:r w:rsidR="004A37FA" w:rsidRPr="008A1C1A">
        <w:t>городского округа Жуковский</w:t>
      </w:r>
      <w:r w:rsidR="004A37FA">
        <w:t xml:space="preserve"> за 2018 год</w:t>
      </w:r>
      <w:r w:rsidRPr="00091758">
        <w:t>.</w:t>
      </w:r>
    </w:p>
    <w:p w:rsidR="00E517EB" w:rsidRPr="0041559E" w:rsidRDefault="00E517EB" w:rsidP="00E517E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eastAsia="Calibri"/>
        </w:rPr>
      </w:pPr>
      <w:r w:rsidRPr="0041559E">
        <w:t>Объект контрольного мероприятия:  Администрация городского округа Жуковский</w:t>
      </w:r>
      <w:r>
        <w:t>,</w:t>
      </w:r>
      <w:r w:rsidRPr="00E517EB">
        <w:t xml:space="preserve"> </w:t>
      </w:r>
      <w:r w:rsidRPr="001569FD">
        <w:t>Управление образования Администрации городского округа Жуковский</w:t>
      </w:r>
      <w:r>
        <w:t xml:space="preserve">, </w:t>
      </w:r>
      <w:r w:rsidRPr="007B6AE6">
        <w:t>Финансовое управление Администрации городского округа Жуковский</w:t>
      </w:r>
      <w:r>
        <w:t>.</w:t>
      </w:r>
    </w:p>
    <w:p w:rsidR="00E517EB" w:rsidRPr="00E517EB" w:rsidRDefault="00E517EB" w:rsidP="00E517EB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20"/>
        <w:jc w:val="both"/>
      </w:pPr>
      <w:r w:rsidRPr="00E517EB">
        <w:t xml:space="preserve">Срок проведения контрольного мероприятия: </w:t>
      </w:r>
      <w:r w:rsidRPr="00E517EB">
        <w:rPr>
          <w:snapToGrid w:val="0"/>
        </w:rPr>
        <w:t>с 08.04.</w:t>
      </w:r>
      <w:r w:rsidRPr="00E517EB">
        <w:rPr>
          <w:bCs/>
          <w:spacing w:val="-1"/>
        </w:rPr>
        <w:t>2019г. по 08.05.2019г.</w:t>
      </w:r>
    </w:p>
    <w:p w:rsidR="0047003C" w:rsidRPr="00E517EB" w:rsidRDefault="0047003C" w:rsidP="0047003C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20"/>
        <w:jc w:val="both"/>
      </w:pPr>
      <w:r w:rsidRPr="00E517EB">
        <w:t xml:space="preserve">Проверяемый период деятельности: </w:t>
      </w:r>
      <w:r w:rsidR="00091758" w:rsidRPr="00E517EB">
        <w:t xml:space="preserve"> </w:t>
      </w:r>
      <w:r w:rsidRPr="00E517EB">
        <w:t>201</w:t>
      </w:r>
      <w:r w:rsidR="00091758" w:rsidRPr="00E517EB">
        <w:t>8</w:t>
      </w:r>
      <w:r w:rsidRPr="00E517EB">
        <w:t xml:space="preserve"> год.</w:t>
      </w:r>
    </w:p>
    <w:p w:rsidR="00E517EB" w:rsidRDefault="00E517EB" w:rsidP="00E517EB">
      <w:pPr>
        <w:pStyle w:val="a3"/>
        <w:widowControl w:val="0"/>
        <w:autoSpaceDE w:val="0"/>
        <w:autoSpaceDN w:val="0"/>
        <w:adjustRightInd w:val="0"/>
        <w:ind w:left="1080"/>
        <w:jc w:val="both"/>
      </w:pPr>
    </w:p>
    <w:p w:rsidR="00E517EB" w:rsidRPr="0041559E" w:rsidRDefault="00E517EB" w:rsidP="00E517EB">
      <w:pPr>
        <w:pStyle w:val="a3"/>
        <w:widowControl w:val="0"/>
        <w:autoSpaceDE w:val="0"/>
        <w:autoSpaceDN w:val="0"/>
        <w:adjustRightInd w:val="0"/>
        <w:spacing w:after="0"/>
        <w:ind w:left="0" w:firstLine="709"/>
        <w:jc w:val="both"/>
        <w:rPr>
          <w:b/>
        </w:rPr>
      </w:pPr>
      <w:r w:rsidRPr="0041559E">
        <w:t>Краткая характеристика объекта контрольного мероприятия:</w:t>
      </w:r>
    </w:p>
    <w:p w:rsidR="00090411" w:rsidRDefault="00090411" w:rsidP="00E517EB">
      <w:pPr>
        <w:shd w:val="clear" w:color="auto" w:fill="FFFFFF"/>
        <w:spacing w:after="0" w:line="240" w:lineRule="auto"/>
        <w:ind w:firstLine="709"/>
        <w:contextualSpacing/>
        <w:jc w:val="both"/>
        <w:rPr>
          <w:b/>
        </w:rPr>
      </w:pPr>
      <w:r w:rsidRPr="0058034A">
        <w:rPr>
          <w:b/>
        </w:rPr>
        <w:t xml:space="preserve">Администрация городского округа Жуковский Московской области </w:t>
      </w:r>
      <w:r w:rsidRPr="0058034A">
        <w:t>(далее – Администрация)</w:t>
      </w:r>
      <w:r w:rsidRPr="0058034A">
        <w:rPr>
          <w:b/>
        </w:rPr>
        <w:t>.</w:t>
      </w:r>
    </w:p>
    <w:p w:rsidR="00E517EB" w:rsidRPr="0058034A" w:rsidRDefault="00E517EB" w:rsidP="001248F9">
      <w:pPr>
        <w:shd w:val="clear" w:color="auto" w:fill="FFFFFF"/>
        <w:spacing w:after="0" w:line="240" w:lineRule="auto"/>
        <w:ind w:firstLine="709"/>
        <w:jc w:val="both"/>
        <w:rPr>
          <w:rFonts w:eastAsia="Calibri"/>
          <w:color w:val="000000"/>
          <w:spacing w:val="-1"/>
        </w:rPr>
      </w:pPr>
      <w:r w:rsidRPr="0058034A">
        <w:rPr>
          <w:rFonts w:eastAsia="Calibri"/>
          <w:color w:val="000000"/>
          <w:spacing w:val="-1"/>
        </w:rPr>
        <w:t xml:space="preserve">Администрация городского округа является исполнительно-распорядительным органом местного самоуправления, действующим на основании Устава городского </w:t>
      </w:r>
      <w:r w:rsidRPr="0058034A">
        <w:rPr>
          <w:rFonts w:eastAsia="Calibri"/>
          <w:color w:val="000000"/>
          <w:spacing w:val="-1"/>
        </w:rPr>
        <w:lastRenderedPageBreak/>
        <w:t>округа Жуковский Московской области, утвержденного решением Совета депутатов от 04.09.2008г. № 73/СД (с изменениями).</w:t>
      </w:r>
    </w:p>
    <w:p w:rsidR="00E517EB" w:rsidRPr="0058034A" w:rsidRDefault="00E517EB" w:rsidP="001248F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Calibri"/>
          <w:color w:val="000000"/>
          <w:spacing w:val="5"/>
        </w:rPr>
      </w:pPr>
      <w:r w:rsidRPr="0058034A">
        <w:rPr>
          <w:rFonts w:eastAsia="Calibri"/>
          <w:color w:val="000000"/>
          <w:spacing w:val="5"/>
        </w:rPr>
        <w:t xml:space="preserve">Юридический адрес и фактическое местонахождение Администрации городского округа: Московская область, г. о. Жуковский, ул. Фрунзе, д. 23. </w:t>
      </w:r>
    </w:p>
    <w:p w:rsidR="00E517EB" w:rsidRPr="0058034A" w:rsidRDefault="00E517EB" w:rsidP="001248F9">
      <w:pPr>
        <w:widowControl w:val="0"/>
        <w:autoSpaceDE w:val="0"/>
        <w:autoSpaceDN w:val="0"/>
        <w:adjustRightInd w:val="0"/>
        <w:spacing w:after="0" w:line="240" w:lineRule="auto"/>
        <w:ind w:firstLine="744"/>
        <w:rPr>
          <w:rFonts w:eastAsia="Calibri"/>
          <w:color w:val="000000"/>
          <w:spacing w:val="5"/>
        </w:rPr>
      </w:pPr>
      <w:r w:rsidRPr="0058034A">
        <w:rPr>
          <w:rFonts w:eastAsia="Calibri"/>
          <w:color w:val="000000"/>
          <w:spacing w:val="5"/>
        </w:rPr>
        <w:t>Идентификационный номер налогоплательщика</w:t>
      </w:r>
      <w:r w:rsidRPr="0058034A">
        <w:rPr>
          <w:rFonts w:eastAsia="Calibri"/>
          <w:b/>
          <w:color w:val="000000"/>
          <w:spacing w:val="5"/>
        </w:rPr>
        <w:t>:</w:t>
      </w:r>
      <w:r w:rsidRPr="0058034A">
        <w:rPr>
          <w:rFonts w:eastAsia="Calibri"/>
          <w:color w:val="000000"/>
          <w:spacing w:val="5"/>
        </w:rPr>
        <w:t xml:space="preserve"> 5013019625, КПП 504</w:t>
      </w:r>
      <w:r>
        <w:rPr>
          <w:rFonts w:eastAsia="Calibri"/>
          <w:color w:val="000000"/>
          <w:spacing w:val="5"/>
        </w:rPr>
        <w:t>001001</w:t>
      </w:r>
      <w:r w:rsidRPr="0058034A">
        <w:rPr>
          <w:rFonts w:eastAsia="Calibri"/>
          <w:color w:val="000000"/>
          <w:spacing w:val="5"/>
        </w:rPr>
        <w:t>.</w:t>
      </w:r>
    </w:p>
    <w:p w:rsidR="00E517EB" w:rsidRPr="0058034A" w:rsidRDefault="00E517EB" w:rsidP="001248F9">
      <w:pPr>
        <w:shd w:val="clear" w:color="auto" w:fill="FFFFFF"/>
        <w:spacing w:after="0" w:line="240" w:lineRule="auto"/>
        <w:ind w:firstLine="708"/>
        <w:jc w:val="both"/>
        <w:rPr>
          <w:rFonts w:eastAsia="Calibri"/>
          <w:color w:val="000000"/>
          <w:spacing w:val="-1"/>
        </w:rPr>
      </w:pPr>
      <w:r w:rsidRPr="0058034A">
        <w:rPr>
          <w:rFonts w:eastAsia="Calibri"/>
          <w:color w:val="000000"/>
          <w:spacing w:val="-1"/>
        </w:rPr>
        <w:t>Администрация</w:t>
      </w:r>
      <w:r w:rsidRPr="0058034A">
        <w:rPr>
          <w:rFonts w:eastAsia="Calibri"/>
          <w:color w:val="000000"/>
        </w:rPr>
        <w:t xml:space="preserve"> городского округа</w:t>
      </w:r>
      <w:r w:rsidRPr="0058034A">
        <w:rPr>
          <w:rFonts w:eastAsia="Calibri"/>
          <w:color w:val="000000"/>
          <w:spacing w:val="-1"/>
        </w:rPr>
        <w:t xml:space="preserve"> внесена в Единый государственный реестр предприятий и организаций (ЕГРПО), установлена идентификация по общероссийским классификаторам.</w:t>
      </w:r>
    </w:p>
    <w:p w:rsidR="00E517EB" w:rsidRPr="0058034A" w:rsidRDefault="00E517EB" w:rsidP="001248F9">
      <w:pPr>
        <w:shd w:val="clear" w:color="auto" w:fill="FFFFFF"/>
        <w:spacing w:after="0" w:line="240" w:lineRule="auto"/>
        <w:ind w:firstLine="708"/>
        <w:jc w:val="both"/>
        <w:rPr>
          <w:rFonts w:eastAsia="Calibri"/>
          <w:color w:val="000000"/>
          <w:spacing w:val="-1"/>
        </w:rPr>
      </w:pPr>
      <w:r w:rsidRPr="0058034A">
        <w:rPr>
          <w:rFonts w:eastAsia="Calibri"/>
          <w:color w:val="000000"/>
          <w:spacing w:val="-1"/>
        </w:rPr>
        <w:t>Свидетельство о внесении записи в единый государственный реестр юридических лиц зарегистрировано в Инспекции Федеральной налоговой службы по г. Жуковскому Московской области 08.12.2008 г. № 1035002600632 за государственным номером 2085013034753.</w:t>
      </w:r>
    </w:p>
    <w:p w:rsidR="00090411" w:rsidRPr="0058034A" w:rsidRDefault="00090411" w:rsidP="00E517EB">
      <w:pPr>
        <w:shd w:val="clear" w:color="auto" w:fill="FFFFFF"/>
        <w:spacing w:after="0" w:line="240" w:lineRule="auto"/>
        <w:ind w:firstLine="709"/>
        <w:contextualSpacing/>
        <w:jc w:val="both"/>
        <w:rPr>
          <w:rFonts w:eastAsia="Calibri"/>
          <w:color w:val="000000"/>
          <w:spacing w:val="-1"/>
        </w:rPr>
      </w:pPr>
      <w:r w:rsidRPr="0058034A">
        <w:t>Основные цели и виды деятельности (компетенция) Администрации закреплены в ст. 36 Устава городского округа Жуковский, утвержденного решением Совета депутатов городского округа Жуковский Московской области от 04.09.2008г. № 73/СД.</w:t>
      </w:r>
    </w:p>
    <w:p w:rsidR="00090411" w:rsidRPr="0058034A" w:rsidRDefault="00090411" w:rsidP="00E517EB">
      <w:pPr>
        <w:shd w:val="clear" w:color="auto" w:fill="FFFFFF"/>
        <w:spacing w:after="0" w:line="240" w:lineRule="auto"/>
        <w:ind w:firstLine="709"/>
        <w:contextualSpacing/>
        <w:jc w:val="both"/>
        <w:rPr>
          <w:rFonts w:eastAsia="Calibri"/>
          <w:color w:val="000000"/>
          <w:spacing w:val="-1"/>
        </w:rPr>
      </w:pPr>
      <w:r w:rsidRPr="0058034A">
        <w:t>Перечень и реквизиты всех счетов объекта контрольного мероприятия в кредитных учреждениях, включая депозитные, а также лицевые счета, открытые в органах казначейства:</w:t>
      </w:r>
    </w:p>
    <w:p w:rsidR="00090411" w:rsidRDefault="00090411" w:rsidP="001248F9">
      <w:pPr>
        <w:tabs>
          <w:tab w:val="left" w:pos="0"/>
        </w:tabs>
        <w:spacing w:line="240" w:lineRule="auto"/>
        <w:ind w:firstLine="709"/>
        <w:contextualSpacing/>
        <w:jc w:val="both"/>
      </w:pPr>
      <w:r w:rsidRPr="0058034A">
        <w:t>Перечень и реквизиты действующих лицевых счетов, открытых для обслуживания в Финансовом управлении Администрации:</w:t>
      </w:r>
    </w:p>
    <w:p w:rsidR="00090411" w:rsidRDefault="00090411" w:rsidP="001248F9">
      <w:pPr>
        <w:tabs>
          <w:tab w:val="left" w:pos="0"/>
        </w:tabs>
        <w:spacing w:line="240" w:lineRule="auto"/>
        <w:ind w:firstLine="709"/>
        <w:contextualSpacing/>
        <w:jc w:val="both"/>
      </w:pPr>
    </w:p>
    <w:p w:rsidR="00090411" w:rsidRDefault="00090411" w:rsidP="001248F9">
      <w:pPr>
        <w:tabs>
          <w:tab w:val="left" w:pos="0"/>
        </w:tabs>
        <w:spacing w:line="240" w:lineRule="auto"/>
        <w:ind w:firstLine="709"/>
        <w:contextualSpacing/>
        <w:jc w:val="both"/>
      </w:pPr>
      <w:r>
        <w:t>УФК по Московской области (Финуправление Администрации г. о. Жуковский Московской области л/с 02483021890 (Администрация городского округа Жуковский Московской области л/с 03000130011)</w:t>
      </w:r>
    </w:p>
    <w:p w:rsidR="00090411" w:rsidRDefault="00090411" w:rsidP="001248F9">
      <w:pPr>
        <w:tabs>
          <w:tab w:val="left" w:pos="0"/>
        </w:tabs>
        <w:spacing w:line="240" w:lineRule="auto"/>
        <w:ind w:firstLine="709"/>
        <w:contextualSpacing/>
        <w:jc w:val="both"/>
      </w:pPr>
      <w:r>
        <w:t>БИК 044525000</w:t>
      </w:r>
    </w:p>
    <w:p w:rsidR="00090411" w:rsidRDefault="00090411" w:rsidP="001248F9">
      <w:pPr>
        <w:tabs>
          <w:tab w:val="left" w:pos="0"/>
        </w:tabs>
        <w:spacing w:line="240" w:lineRule="auto"/>
        <w:ind w:firstLine="709"/>
        <w:contextualSpacing/>
        <w:jc w:val="both"/>
      </w:pPr>
      <w:r>
        <w:t>ГУ Банка России по ЦФО г. Москва 35</w:t>
      </w:r>
    </w:p>
    <w:p w:rsidR="00090411" w:rsidRDefault="00090411" w:rsidP="001248F9">
      <w:pPr>
        <w:tabs>
          <w:tab w:val="left" w:pos="0"/>
        </w:tabs>
        <w:spacing w:line="240" w:lineRule="auto"/>
        <w:ind w:firstLine="709"/>
        <w:contextualSpacing/>
        <w:jc w:val="both"/>
      </w:pPr>
      <w:r>
        <w:t>Р/сч 40204810345250002245</w:t>
      </w:r>
    </w:p>
    <w:p w:rsidR="00090411" w:rsidRDefault="00090411" w:rsidP="001248F9">
      <w:pPr>
        <w:tabs>
          <w:tab w:val="left" w:pos="0"/>
        </w:tabs>
        <w:spacing w:line="240" w:lineRule="auto"/>
        <w:ind w:firstLine="709"/>
        <w:contextualSpacing/>
        <w:jc w:val="both"/>
      </w:pPr>
    </w:p>
    <w:p w:rsidR="00090411" w:rsidRDefault="00090411" w:rsidP="001248F9">
      <w:pPr>
        <w:tabs>
          <w:tab w:val="left" w:pos="0"/>
        </w:tabs>
        <w:spacing w:line="240" w:lineRule="auto"/>
        <w:ind w:firstLine="709"/>
        <w:contextualSpacing/>
        <w:jc w:val="both"/>
      </w:pPr>
      <w:r>
        <w:t>Средства во временном распоряжении:</w:t>
      </w:r>
    </w:p>
    <w:p w:rsidR="00090411" w:rsidRDefault="00090411" w:rsidP="001248F9">
      <w:pPr>
        <w:tabs>
          <w:tab w:val="left" w:pos="0"/>
        </w:tabs>
        <w:spacing w:line="240" w:lineRule="auto"/>
        <w:ind w:firstLine="709"/>
        <w:contextualSpacing/>
        <w:jc w:val="both"/>
      </w:pPr>
      <w:r>
        <w:t>Финуправление Администрации г. о. Жуковский (Администрация городского округа Жуковский Московской области л/с 07000130011)</w:t>
      </w:r>
    </w:p>
    <w:p w:rsidR="00090411" w:rsidRDefault="00090411" w:rsidP="001248F9">
      <w:pPr>
        <w:tabs>
          <w:tab w:val="left" w:pos="0"/>
        </w:tabs>
        <w:spacing w:line="240" w:lineRule="auto"/>
        <w:ind w:firstLine="709"/>
        <w:contextualSpacing/>
        <w:jc w:val="both"/>
      </w:pPr>
      <w:r>
        <w:t>БИК 044525000</w:t>
      </w:r>
    </w:p>
    <w:p w:rsidR="00090411" w:rsidRDefault="00090411" w:rsidP="001248F9">
      <w:pPr>
        <w:tabs>
          <w:tab w:val="left" w:pos="0"/>
        </w:tabs>
        <w:spacing w:line="240" w:lineRule="auto"/>
        <w:ind w:firstLine="709"/>
        <w:contextualSpacing/>
        <w:jc w:val="both"/>
      </w:pPr>
      <w:r>
        <w:t>ГУ Банка России по ЦФО Москва 35</w:t>
      </w:r>
    </w:p>
    <w:p w:rsidR="00090411" w:rsidRDefault="00090411" w:rsidP="001248F9">
      <w:pPr>
        <w:tabs>
          <w:tab w:val="left" w:pos="0"/>
        </w:tabs>
        <w:spacing w:line="240" w:lineRule="auto"/>
        <w:ind w:firstLine="709"/>
        <w:contextualSpacing/>
        <w:jc w:val="both"/>
      </w:pPr>
      <w:r>
        <w:t>Р/сч 40302810345255000047</w:t>
      </w:r>
    </w:p>
    <w:p w:rsidR="00090411" w:rsidRDefault="00090411" w:rsidP="001248F9">
      <w:pPr>
        <w:tabs>
          <w:tab w:val="left" w:pos="0"/>
        </w:tabs>
        <w:spacing w:line="240" w:lineRule="auto"/>
        <w:ind w:firstLine="709"/>
        <w:contextualSpacing/>
        <w:jc w:val="both"/>
      </w:pPr>
      <w:r>
        <w:t>ОКТМО 46725000</w:t>
      </w:r>
    </w:p>
    <w:p w:rsidR="00090411" w:rsidRPr="0058034A" w:rsidRDefault="00090411" w:rsidP="001248F9">
      <w:pPr>
        <w:tabs>
          <w:tab w:val="left" w:pos="0"/>
        </w:tabs>
        <w:spacing w:line="240" w:lineRule="auto"/>
        <w:ind w:firstLine="709"/>
        <w:contextualSpacing/>
        <w:jc w:val="both"/>
      </w:pPr>
    </w:p>
    <w:p w:rsidR="00090411" w:rsidRPr="0022662E" w:rsidRDefault="00090411" w:rsidP="001248F9">
      <w:pPr>
        <w:shd w:val="clear" w:color="auto" w:fill="FFFFFF"/>
        <w:spacing w:line="240" w:lineRule="auto"/>
        <w:ind w:firstLine="709"/>
        <w:contextualSpacing/>
        <w:jc w:val="both"/>
      </w:pPr>
      <w:r w:rsidRPr="002B1BC0">
        <w:t xml:space="preserve">Сведения о руководителе объекта контрольного мероприятия, который в проверяемом периоде отвечал за его финансово-хозяйственную деятельность: </w:t>
      </w:r>
      <w:r w:rsidRPr="002B1BC0">
        <w:rPr>
          <w:spacing w:val="5"/>
        </w:rPr>
        <w:t>Прохоров Ю</w:t>
      </w:r>
      <w:r>
        <w:rPr>
          <w:spacing w:val="5"/>
        </w:rPr>
        <w:t xml:space="preserve">. </w:t>
      </w:r>
      <w:r w:rsidRPr="002B1BC0">
        <w:rPr>
          <w:spacing w:val="5"/>
        </w:rPr>
        <w:t>В.</w:t>
      </w:r>
      <w:r>
        <w:rPr>
          <w:spacing w:val="5"/>
        </w:rPr>
        <w:t>:</w:t>
      </w:r>
    </w:p>
    <w:p w:rsidR="00090411" w:rsidRPr="002B1BC0" w:rsidRDefault="00090411" w:rsidP="00E517EB">
      <w:pPr>
        <w:numPr>
          <w:ilvl w:val="0"/>
          <w:numId w:val="48"/>
        </w:numPr>
        <w:tabs>
          <w:tab w:val="left" w:pos="0"/>
        </w:tabs>
        <w:spacing w:after="0" w:line="240" w:lineRule="auto"/>
        <w:ind w:left="0" w:firstLine="851"/>
        <w:contextualSpacing/>
        <w:jc w:val="both"/>
      </w:pPr>
      <w:r w:rsidRPr="002B1BC0">
        <w:rPr>
          <w:spacing w:val="5"/>
        </w:rPr>
        <w:t>с 22.12.2014г. назначен в соответствии с решением Совета депутатов городского округа Жуковский от 22.12.2014г. № 77/СД «О назначении на должность руководителя Администрации городского округа Жуковский Московской области Прохорова Ю.В.»</w:t>
      </w:r>
      <w:r>
        <w:rPr>
          <w:spacing w:val="5"/>
        </w:rPr>
        <w:t>;</w:t>
      </w:r>
    </w:p>
    <w:p w:rsidR="00090411" w:rsidRPr="002B1BC0" w:rsidRDefault="00090411" w:rsidP="00E517EB">
      <w:pPr>
        <w:numPr>
          <w:ilvl w:val="0"/>
          <w:numId w:val="48"/>
        </w:numPr>
        <w:tabs>
          <w:tab w:val="left" w:pos="0"/>
        </w:tabs>
        <w:spacing w:after="0" w:line="240" w:lineRule="auto"/>
        <w:ind w:left="0" w:firstLine="851"/>
        <w:contextualSpacing/>
        <w:jc w:val="both"/>
      </w:pPr>
      <w:r>
        <w:rPr>
          <w:spacing w:val="5"/>
        </w:rPr>
        <w:lastRenderedPageBreak/>
        <w:t xml:space="preserve">с 18.12.2018г. избран на должность Главы городского округа Жуковский Московской области в соответствии с </w:t>
      </w:r>
      <w:r w:rsidRPr="002B1BC0">
        <w:rPr>
          <w:spacing w:val="5"/>
        </w:rPr>
        <w:t xml:space="preserve">решением Совета депутатов городского округа Жуковский от </w:t>
      </w:r>
      <w:r>
        <w:rPr>
          <w:spacing w:val="5"/>
        </w:rPr>
        <w:t>13</w:t>
      </w:r>
      <w:r w:rsidRPr="002B1BC0">
        <w:rPr>
          <w:spacing w:val="5"/>
        </w:rPr>
        <w:t>.12.201</w:t>
      </w:r>
      <w:r>
        <w:rPr>
          <w:spacing w:val="5"/>
        </w:rPr>
        <w:t>8</w:t>
      </w:r>
      <w:r w:rsidRPr="002B1BC0">
        <w:rPr>
          <w:spacing w:val="5"/>
        </w:rPr>
        <w:t xml:space="preserve">г. № </w:t>
      </w:r>
      <w:r>
        <w:rPr>
          <w:spacing w:val="5"/>
        </w:rPr>
        <w:t>62</w:t>
      </w:r>
      <w:r w:rsidRPr="002B1BC0">
        <w:rPr>
          <w:spacing w:val="5"/>
        </w:rPr>
        <w:t>/СД «О</w:t>
      </w:r>
      <w:r>
        <w:rPr>
          <w:spacing w:val="5"/>
        </w:rPr>
        <w:t>б</w:t>
      </w:r>
      <w:r w:rsidRPr="002B1BC0">
        <w:rPr>
          <w:spacing w:val="5"/>
        </w:rPr>
        <w:t xml:space="preserve"> </w:t>
      </w:r>
      <w:r>
        <w:rPr>
          <w:spacing w:val="5"/>
        </w:rPr>
        <w:t>избрании Главы</w:t>
      </w:r>
      <w:r w:rsidRPr="002B1BC0">
        <w:rPr>
          <w:spacing w:val="5"/>
        </w:rPr>
        <w:t xml:space="preserve"> городского окру</w:t>
      </w:r>
      <w:r>
        <w:rPr>
          <w:spacing w:val="5"/>
        </w:rPr>
        <w:t>га Жуковский Московской области</w:t>
      </w:r>
      <w:r w:rsidRPr="002B1BC0">
        <w:rPr>
          <w:spacing w:val="5"/>
        </w:rPr>
        <w:t>»</w:t>
      </w:r>
      <w:r>
        <w:rPr>
          <w:spacing w:val="5"/>
        </w:rPr>
        <w:t>.</w:t>
      </w:r>
    </w:p>
    <w:p w:rsidR="00090411" w:rsidRPr="0058034A" w:rsidRDefault="00090411" w:rsidP="007656E7">
      <w:pPr>
        <w:tabs>
          <w:tab w:val="left" w:pos="0"/>
        </w:tabs>
        <w:spacing w:after="0" w:line="240" w:lineRule="auto"/>
        <w:ind w:firstLine="709"/>
        <w:contextualSpacing/>
        <w:jc w:val="both"/>
      </w:pPr>
      <w:r w:rsidRPr="0058034A">
        <w:t xml:space="preserve">Сведения о главном бухгалтере (бухгалтере) объекта контрольного мероприятия: </w:t>
      </w:r>
    </w:p>
    <w:p w:rsidR="00090411" w:rsidRPr="0058034A" w:rsidRDefault="00090411" w:rsidP="006E6245">
      <w:pPr>
        <w:numPr>
          <w:ilvl w:val="0"/>
          <w:numId w:val="38"/>
        </w:numPr>
        <w:tabs>
          <w:tab w:val="left" w:pos="0"/>
        </w:tabs>
        <w:spacing w:after="0" w:line="240" w:lineRule="auto"/>
        <w:ind w:left="0" w:firstLine="851"/>
        <w:contextualSpacing/>
        <w:jc w:val="both"/>
      </w:pPr>
      <w:r w:rsidRPr="0058034A">
        <w:t>Друзина Е.А. - начальник отдела бухгалтерского учета и отчетности - главный бухгалтер на основании распоряжения Администрации городского округа Жуковский от 19.11.2014г. № 384-рл «О переводе Друзиной Е.А.».</w:t>
      </w:r>
    </w:p>
    <w:p w:rsidR="00090411" w:rsidRPr="0058034A" w:rsidRDefault="00090411" w:rsidP="00090411">
      <w:pPr>
        <w:shd w:val="clear" w:color="auto" w:fill="FFFFFF"/>
        <w:spacing w:line="240" w:lineRule="auto"/>
        <w:ind w:firstLine="709"/>
        <w:jc w:val="both"/>
        <w:rPr>
          <w:rFonts w:eastAsia="Calibri"/>
          <w:spacing w:val="1"/>
        </w:rPr>
      </w:pPr>
      <w:r w:rsidRPr="0058034A">
        <w:rPr>
          <w:rFonts w:eastAsia="Calibri"/>
          <w:spacing w:val="1"/>
        </w:rPr>
        <w:t>В проверяемый период правом первой подписи денежных и расчетных документов, финансовых обязательств обладали:</w:t>
      </w:r>
    </w:p>
    <w:p w:rsidR="00090411" w:rsidRPr="0058034A" w:rsidRDefault="00090411" w:rsidP="006E6245">
      <w:pPr>
        <w:numPr>
          <w:ilvl w:val="0"/>
          <w:numId w:val="36"/>
        </w:numPr>
        <w:shd w:val="clear" w:color="auto" w:fill="FFFFFF"/>
        <w:tabs>
          <w:tab w:val="left" w:pos="0"/>
        </w:tabs>
        <w:spacing w:after="0" w:line="240" w:lineRule="auto"/>
        <w:ind w:left="0" w:firstLine="851"/>
        <w:jc w:val="both"/>
        <w:rPr>
          <w:rFonts w:eastAsia="Calibri"/>
          <w:color w:val="000000"/>
          <w:spacing w:val="1"/>
        </w:rPr>
      </w:pPr>
      <w:r w:rsidRPr="0022662E">
        <w:rPr>
          <w:rFonts w:eastAsia="Calibri"/>
          <w:color w:val="000000"/>
          <w:spacing w:val="1"/>
        </w:rPr>
        <w:t>руководитель Администрации</w:t>
      </w:r>
      <w:r>
        <w:rPr>
          <w:rFonts w:eastAsia="Calibri"/>
          <w:color w:val="000000"/>
          <w:spacing w:val="1"/>
        </w:rPr>
        <w:t xml:space="preserve">, с 18.12.2018г. Глава городского округа Жуковский Московской области </w:t>
      </w:r>
      <w:r w:rsidRPr="0058034A">
        <w:rPr>
          <w:rFonts w:eastAsia="Calibri"/>
          <w:color w:val="000000"/>
          <w:spacing w:val="1"/>
        </w:rPr>
        <w:t>Прохоров Ю.В.;</w:t>
      </w:r>
    </w:p>
    <w:p w:rsidR="00090411" w:rsidRPr="0058034A" w:rsidRDefault="00090411" w:rsidP="006E6245">
      <w:pPr>
        <w:numPr>
          <w:ilvl w:val="0"/>
          <w:numId w:val="36"/>
        </w:numPr>
        <w:shd w:val="clear" w:color="auto" w:fill="FFFFFF"/>
        <w:tabs>
          <w:tab w:val="left" w:pos="0"/>
        </w:tabs>
        <w:spacing w:after="0" w:line="240" w:lineRule="auto"/>
        <w:ind w:left="0" w:firstLine="851"/>
        <w:jc w:val="both"/>
        <w:rPr>
          <w:rFonts w:eastAsia="Calibri"/>
          <w:color w:val="000000"/>
          <w:spacing w:val="1"/>
        </w:rPr>
      </w:pPr>
      <w:r w:rsidRPr="0058034A">
        <w:rPr>
          <w:rFonts w:eastAsia="Calibri"/>
          <w:color w:val="000000"/>
          <w:spacing w:val="1"/>
        </w:rPr>
        <w:t>первый заместитель руководителя Администрации Виноградова Т.В.</w:t>
      </w:r>
    </w:p>
    <w:p w:rsidR="00090411" w:rsidRPr="0058034A" w:rsidRDefault="00090411" w:rsidP="00090411">
      <w:pPr>
        <w:shd w:val="clear" w:color="auto" w:fill="FFFFFF"/>
        <w:spacing w:line="240" w:lineRule="auto"/>
        <w:ind w:firstLine="709"/>
        <w:jc w:val="both"/>
        <w:rPr>
          <w:rFonts w:eastAsia="Calibri"/>
          <w:color w:val="000000"/>
          <w:spacing w:val="1"/>
        </w:rPr>
      </w:pPr>
      <w:r w:rsidRPr="0058034A">
        <w:rPr>
          <w:rFonts w:eastAsia="Calibri"/>
          <w:color w:val="000000"/>
          <w:spacing w:val="1"/>
        </w:rPr>
        <w:t>Правом второй подписи обладали:</w:t>
      </w:r>
    </w:p>
    <w:p w:rsidR="00090411" w:rsidRPr="0058034A" w:rsidRDefault="00090411" w:rsidP="006E6245">
      <w:pPr>
        <w:numPr>
          <w:ilvl w:val="0"/>
          <w:numId w:val="36"/>
        </w:numPr>
        <w:shd w:val="clear" w:color="auto" w:fill="FFFFFF"/>
        <w:tabs>
          <w:tab w:val="left" w:pos="0"/>
        </w:tabs>
        <w:spacing w:after="0" w:line="240" w:lineRule="auto"/>
        <w:ind w:left="0" w:firstLine="851"/>
        <w:jc w:val="both"/>
        <w:rPr>
          <w:rFonts w:eastAsia="Calibri"/>
          <w:spacing w:val="1"/>
        </w:rPr>
      </w:pPr>
      <w:r w:rsidRPr="0058034A">
        <w:rPr>
          <w:rFonts w:eastAsia="Calibri"/>
          <w:color w:val="000000"/>
          <w:spacing w:val="1"/>
        </w:rPr>
        <w:t>начальник отдела бухгалтерского учета и отчетности - главный бухгалтер Друзина Е. А.</w:t>
      </w:r>
      <w:r w:rsidRPr="0058034A">
        <w:rPr>
          <w:rFonts w:eastAsia="Calibri"/>
          <w:spacing w:val="1"/>
        </w:rPr>
        <w:t>;</w:t>
      </w:r>
    </w:p>
    <w:p w:rsidR="00090411" w:rsidRPr="0058034A" w:rsidRDefault="00090411" w:rsidP="006E6245">
      <w:pPr>
        <w:numPr>
          <w:ilvl w:val="0"/>
          <w:numId w:val="36"/>
        </w:numPr>
        <w:shd w:val="clear" w:color="auto" w:fill="FFFFFF"/>
        <w:spacing w:after="0" w:line="240" w:lineRule="auto"/>
        <w:ind w:left="0" w:firstLine="851"/>
        <w:jc w:val="both"/>
        <w:rPr>
          <w:rFonts w:eastAsia="Calibri"/>
          <w:color w:val="000000"/>
          <w:spacing w:val="1"/>
        </w:rPr>
      </w:pPr>
      <w:r w:rsidRPr="0058034A">
        <w:rPr>
          <w:rFonts w:eastAsia="Calibri"/>
          <w:color w:val="000000"/>
          <w:spacing w:val="1"/>
        </w:rPr>
        <w:t>заместитель начальника отдела бухгалтерского учета и отчетности</w:t>
      </w:r>
      <w:r>
        <w:rPr>
          <w:rFonts w:eastAsia="Calibri"/>
          <w:color w:val="000000"/>
          <w:spacing w:val="1"/>
        </w:rPr>
        <w:t xml:space="preserve"> – </w:t>
      </w:r>
      <w:r w:rsidRPr="0058034A">
        <w:rPr>
          <w:rFonts w:eastAsia="Calibri"/>
          <w:color w:val="000000"/>
          <w:spacing w:val="1"/>
        </w:rPr>
        <w:t>заместитель главного бухгалтера Бродникова О. Н.</w:t>
      </w:r>
    </w:p>
    <w:p w:rsidR="007656E7" w:rsidRDefault="007656E7" w:rsidP="007656E7">
      <w:pPr>
        <w:tabs>
          <w:tab w:val="left" w:pos="0"/>
        </w:tabs>
        <w:spacing w:line="240" w:lineRule="auto"/>
        <w:jc w:val="both"/>
        <w:rPr>
          <w:rFonts w:eastAsia="Times New Roman"/>
          <w:lang w:eastAsia="x-none"/>
        </w:rPr>
      </w:pPr>
    </w:p>
    <w:p w:rsidR="00090411" w:rsidRDefault="00090411" w:rsidP="007656E7">
      <w:pPr>
        <w:tabs>
          <w:tab w:val="left" w:pos="0"/>
        </w:tabs>
        <w:spacing w:line="240" w:lineRule="auto"/>
        <w:ind w:firstLine="709"/>
        <w:jc w:val="both"/>
      </w:pPr>
      <w:r w:rsidRPr="00090411">
        <w:rPr>
          <w:b/>
        </w:rPr>
        <w:t>Управление образовани</w:t>
      </w:r>
      <w:r w:rsidR="002F73B4">
        <w:rPr>
          <w:b/>
        </w:rPr>
        <w:t>я</w:t>
      </w:r>
      <w:r w:rsidRPr="00090411">
        <w:rPr>
          <w:b/>
        </w:rPr>
        <w:t xml:space="preserve"> Администрации городского округа Жуковский Московской области </w:t>
      </w:r>
      <w:r w:rsidRPr="00090411">
        <w:t>(далее – Управление).</w:t>
      </w:r>
    </w:p>
    <w:p w:rsidR="007656E7" w:rsidRPr="001A5752" w:rsidRDefault="007656E7" w:rsidP="001248F9">
      <w:pPr>
        <w:tabs>
          <w:tab w:val="left" w:pos="0"/>
        </w:tabs>
        <w:spacing w:after="0" w:line="240" w:lineRule="auto"/>
        <w:ind w:firstLine="720"/>
        <w:jc w:val="both"/>
      </w:pPr>
      <w:r w:rsidRPr="001A5752">
        <w:t>Управление осуществляет свою деятельность на основании Положения, утвержденного Решением Совета депутатов города Жуковского от 16.01.2009г. № 01/СД (с изменениями), в соответствии с которым Управление образования входит в структуру Администрации городского округа Жуковский Московской области и является его отраслевым органом.</w:t>
      </w:r>
    </w:p>
    <w:p w:rsidR="007656E7" w:rsidRPr="001A5752" w:rsidRDefault="007656E7" w:rsidP="001248F9">
      <w:pPr>
        <w:tabs>
          <w:tab w:val="left" w:pos="0"/>
        </w:tabs>
        <w:spacing w:after="0" w:line="240" w:lineRule="auto"/>
        <w:ind w:firstLine="720"/>
        <w:jc w:val="both"/>
      </w:pPr>
      <w:r w:rsidRPr="001A5752">
        <w:t>Официальное полное наименование объекта контрольного мероприятия – Управление образования Администрации городского округа Жуковский.</w:t>
      </w:r>
    </w:p>
    <w:p w:rsidR="007656E7" w:rsidRPr="001A5752" w:rsidRDefault="007656E7" w:rsidP="001248F9">
      <w:pPr>
        <w:tabs>
          <w:tab w:val="left" w:pos="0"/>
        </w:tabs>
        <w:spacing w:after="0" w:line="240" w:lineRule="auto"/>
        <w:ind w:firstLine="720"/>
        <w:jc w:val="both"/>
      </w:pPr>
      <w:r w:rsidRPr="001A5752">
        <w:t xml:space="preserve">Официальное сокращенное наименование объекта контрольного мероприятия – Управление образования. </w:t>
      </w:r>
    </w:p>
    <w:p w:rsidR="007656E7" w:rsidRPr="001A5752" w:rsidRDefault="007656E7" w:rsidP="001248F9">
      <w:pPr>
        <w:tabs>
          <w:tab w:val="left" w:pos="0"/>
        </w:tabs>
        <w:spacing w:after="0" w:line="240" w:lineRule="auto"/>
        <w:ind w:firstLine="720"/>
        <w:jc w:val="both"/>
      </w:pPr>
      <w:r w:rsidRPr="001A5752">
        <w:t>Юридический адрес и фактическое местонахождения: 140180, Московская область, г. о. Жуковский, ул. Фрунзе, д. 23.</w:t>
      </w:r>
    </w:p>
    <w:p w:rsidR="007656E7" w:rsidRPr="001A5752" w:rsidRDefault="007656E7" w:rsidP="001248F9">
      <w:pPr>
        <w:tabs>
          <w:tab w:val="left" w:pos="0"/>
        </w:tabs>
        <w:spacing w:after="0" w:line="240" w:lineRule="auto"/>
        <w:ind w:firstLine="720"/>
        <w:jc w:val="both"/>
      </w:pPr>
      <w:r w:rsidRPr="001A5752">
        <w:t>Управление зарегистрировано в Межрайонной ИФНС России № 1 по Московской области, в подтверждение чего выдано Свидетельство о внесении записи в Единый государственный реестр юридических лиц от   28 декабря 2011 года № 2115040086676 за основным государственным номером 1025001632875, имеет ИНН 5013044283/КПП 504001001.</w:t>
      </w:r>
    </w:p>
    <w:p w:rsidR="007656E7" w:rsidRDefault="007656E7" w:rsidP="001248F9">
      <w:pPr>
        <w:tabs>
          <w:tab w:val="left" w:pos="0"/>
        </w:tabs>
        <w:spacing w:after="0" w:line="240" w:lineRule="auto"/>
        <w:ind w:firstLine="720"/>
        <w:jc w:val="both"/>
      </w:pPr>
      <w:r w:rsidRPr="001A5752">
        <w:t>Основной вид экономической деятельности: код по ОКВЭД ОК 029-2014 КДЕС. Ред.2    84.11.3 «Деятельность органов местного самоуправления по управлению вопросами общего характер</w:t>
      </w:r>
      <w:r>
        <w:t>а».</w:t>
      </w:r>
    </w:p>
    <w:p w:rsidR="00090411" w:rsidRPr="001A5752" w:rsidRDefault="00090411" w:rsidP="001248F9">
      <w:pPr>
        <w:tabs>
          <w:tab w:val="left" w:pos="0"/>
        </w:tabs>
        <w:spacing w:after="0" w:line="240" w:lineRule="auto"/>
        <w:ind w:firstLine="720"/>
        <w:jc w:val="both"/>
      </w:pPr>
      <w:r w:rsidRPr="001A5752">
        <w:t>Вышестоящая организация: Администрация городского округа Жуковский (далее – Администрация).</w:t>
      </w:r>
    </w:p>
    <w:p w:rsidR="00090411" w:rsidRPr="001A5752" w:rsidRDefault="00090411" w:rsidP="001248F9">
      <w:pPr>
        <w:tabs>
          <w:tab w:val="left" w:pos="0"/>
        </w:tabs>
        <w:spacing w:after="0" w:line="240" w:lineRule="auto"/>
        <w:ind w:firstLine="720"/>
        <w:jc w:val="both"/>
      </w:pPr>
      <w:r w:rsidRPr="001A5752">
        <w:lastRenderedPageBreak/>
        <w:t>Основные задачи и полномочия деятельности  Управления закреплены в разделе 2-3 Положения об Управлении образования Администрации городского округа Жуковский утвержденном Решением Совета депутатов городского округа Жуковский от 16.01.2009г. № 01/СД (с изменениями и дополнениями) (далее – Положение от 16.01.2009г. № 01/СД)</w:t>
      </w:r>
    </w:p>
    <w:p w:rsidR="00090411" w:rsidRPr="001A5752" w:rsidRDefault="00090411" w:rsidP="001248F9">
      <w:pPr>
        <w:tabs>
          <w:tab w:val="left" w:pos="0"/>
        </w:tabs>
        <w:spacing w:after="0" w:line="240" w:lineRule="auto"/>
        <w:ind w:firstLine="720"/>
        <w:jc w:val="both"/>
      </w:pPr>
      <w:r w:rsidRPr="001A5752">
        <w:t>Перечень и реквизиты всех счетов объекта контрольного мероприятия в кредитных учреждениях, включая депозитные, а также лицевые счета, открытые в органах казначейства:</w:t>
      </w:r>
    </w:p>
    <w:p w:rsidR="00090411" w:rsidRPr="001A5752" w:rsidRDefault="00090411" w:rsidP="001248F9">
      <w:pPr>
        <w:tabs>
          <w:tab w:val="left" w:pos="0"/>
        </w:tabs>
        <w:spacing w:after="0" w:line="240" w:lineRule="auto"/>
        <w:ind w:firstLine="720"/>
        <w:jc w:val="both"/>
      </w:pPr>
      <w:r w:rsidRPr="001A5752">
        <w:t>•</w:t>
      </w:r>
      <w:r w:rsidRPr="001A5752">
        <w:tab/>
        <w:t>Лицевые счета главного распорядителя (распорядителя) бюджетных средств:</w:t>
      </w:r>
    </w:p>
    <w:p w:rsidR="00090411" w:rsidRPr="001A5752" w:rsidRDefault="00090411" w:rsidP="001248F9">
      <w:pPr>
        <w:numPr>
          <w:ilvl w:val="0"/>
          <w:numId w:val="41"/>
        </w:numPr>
        <w:tabs>
          <w:tab w:val="left" w:pos="0"/>
        </w:tabs>
        <w:spacing w:after="0" w:line="240" w:lineRule="auto"/>
        <w:jc w:val="both"/>
      </w:pPr>
      <w:r w:rsidRPr="001A5752">
        <w:t>01074130199 – местный бюджет;</w:t>
      </w:r>
    </w:p>
    <w:p w:rsidR="00090411" w:rsidRPr="001A5752" w:rsidRDefault="00090411" w:rsidP="001248F9">
      <w:pPr>
        <w:numPr>
          <w:ilvl w:val="0"/>
          <w:numId w:val="41"/>
        </w:numPr>
        <w:tabs>
          <w:tab w:val="left" w:pos="0"/>
        </w:tabs>
        <w:spacing w:after="0" w:line="240" w:lineRule="auto"/>
        <w:jc w:val="both"/>
      </w:pPr>
      <w:r w:rsidRPr="001A5752">
        <w:t>010741301991 – областной бюджет;</w:t>
      </w:r>
    </w:p>
    <w:p w:rsidR="00090411" w:rsidRPr="001A5752" w:rsidRDefault="00090411" w:rsidP="001248F9">
      <w:pPr>
        <w:numPr>
          <w:ilvl w:val="0"/>
          <w:numId w:val="41"/>
        </w:numPr>
        <w:tabs>
          <w:tab w:val="left" w:pos="0"/>
        </w:tabs>
        <w:spacing w:after="0" w:line="240" w:lineRule="auto"/>
        <w:jc w:val="both"/>
      </w:pPr>
      <w:r w:rsidRPr="001A5752">
        <w:t>010741301992 – областной бюджет;</w:t>
      </w:r>
    </w:p>
    <w:p w:rsidR="00090411" w:rsidRPr="001A5752" w:rsidRDefault="00090411" w:rsidP="001248F9">
      <w:pPr>
        <w:numPr>
          <w:ilvl w:val="0"/>
          <w:numId w:val="41"/>
        </w:numPr>
        <w:tabs>
          <w:tab w:val="left" w:pos="0"/>
        </w:tabs>
        <w:spacing w:after="0" w:line="240" w:lineRule="auto"/>
        <w:jc w:val="both"/>
      </w:pPr>
      <w:r w:rsidRPr="001A5752">
        <w:t>010741301994 - областной бюджет «наказы избирателей».</w:t>
      </w:r>
    </w:p>
    <w:p w:rsidR="00090411" w:rsidRPr="001A5752" w:rsidRDefault="00090411" w:rsidP="001248F9">
      <w:pPr>
        <w:tabs>
          <w:tab w:val="left" w:pos="0"/>
        </w:tabs>
        <w:spacing w:after="0" w:line="240" w:lineRule="auto"/>
        <w:ind w:firstLine="720"/>
        <w:jc w:val="both"/>
      </w:pPr>
      <w:r w:rsidRPr="001A5752">
        <w:t>•</w:t>
      </w:r>
      <w:r w:rsidRPr="001A5752">
        <w:tab/>
        <w:t>Лицевые счета получателя бюджетных средств:</w:t>
      </w:r>
    </w:p>
    <w:p w:rsidR="00090411" w:rsidRPr="001A5752" w:rsidRDefault="00090411" w:rsidP="001248F9">
      <w:pPr>
        <w:numPr>
          <w:ilvl w:val="0"/>
          <w:numId w:val="42"/>
        </w:numPr>
        <w:tabs>
          <w:tab w:val="left" w:pos="0"/>
        </w:tabs>
        <w:spacing w:after="0" w:line="240" w:lineRule="auto"/>
        <w:jc w:val="both"/>
      </w:pPr>
      <w:r w:rsidRPr="001A5752">
        <w:t>03074130199 – местный бюджет;</w:t>
      </w:r>
    </w:p>
    <w:p w:rsidR="00090411" w:rsidRPr="001A5752" w:rsidRDefault="00090411" w:rsidP="001248F9">
      <w:pPr>
        <w:numPr>
          <w:ilvl w:val="0"/>
          <w:numId w:val="42"/>
        </w:numPr>
        <w:tabs>
          <w:tab w:val="left" w:pos="0"/>
        </w:tabs>
        <w:spacing w:after="0" w:line="240" w:lineRule="auto"/>
        <w:jc w:val="both"/>
      </w:pPr>
      <w:r w:rsidRPr="001A5752">
        <w:t>030741301992 – областной бюджет;</w:t>
      </w:r>
    </w:p>
    <w:p w:rsidR="00090411" w:rsidRPr="001A5752" w:rsidRDefault="00090411" w:rsidP="001248F9">
      <w:pPr>
        <w:tabs>
          <w:tab w:val="left" w:pos="0"/>
        </w:tabs>
        <w:spacing w:after="0" w:line="240" w:lineRule="auto"/>
        <w:ind w:firstLine="720"/>
        <w:jc w:val="both"/>
      </w:pPr>
      <w:r w:rsidRPr="001A5752">
        <w:t>•</w:t>
      </w:r>
      <w:r w:rsidRPr="001A5752">
        <w:tab/>
        <w:t>Лицевой счет для учета операций со средствами, поступающими во временное распоряжение получателя бюджетных средств:</w:t>
      </w:r>
    </w:p>
    <w:p w:rsidR="00090411" w:rsidRPr="001A5752" w:rsidRDefault="00090411" w:rsidP="001248F9">
      <w:pPr>
        <w:numPr>
          <w:ilvl w:val="0"/>
          <w:numId w:val="43"/>
        </w:numPr>
        <w:tabs>
          <w:tab w:val="left" w:pos="0"/>
        </w:tabs>
        <w:spacing w:after="0" w:line="240" w:lineRule="auto"/>
        <w:jc w:val="both"/>
      </w:pPr>
      <w:r w:rsidRPr="001A5752">
        <w:t>07074130199 – средства во временном распоряжении.</w:t>
      </w:r>
    </w:p>
    <w:p w:rsidR="00090411" w:rsidRPr="008D0142" w:rsidRDefault="00090411" w:rsidP="001248F9">
      <w:pPr>
        <w:tabs>
          <w:tab w:val="left" w:pos="0"/>
        </w:tabs>
        <w:spacing w:after="0" w:line="240" w:lineRule="auto"/>
        <w:ind w:firstLine="720"/>
        <w:jc w:val="both"/>
      </w:pPr>
      <w:r w:rsidRPr="001A5752">
        <w:t xml:space="preserve">Сведения о руководителе объекта контрольного мероприятия, который в </w:t>
      </w:r>
      <w:r w:rsidRPr="008D0142">
        <w:t>проверяемом периоде отвечал за его финансово-хозяйственную деятельность:</w:t>
      </w:r>
    </w:p>
    <w:p w:rsidR="00090411" w:rsidRPr="001F5A56" w:rsidRDefault="00090411" w:rsidP="001248F9">
      <w:pPr>
        <w:tabs>
          <w:tab w:val="left" w:pos="0"/>
        </w:tabs>
        <w:spacing w:after="0" w:line="240" w:lineRule="auto"/>
        <w:ind w:firstLine="720"/>
        <w:jc w:val="both"/>
      </w:pPr>
      <w:r w:rsidRPr="008D0142">
        <w:t>•</w:t>
      </w:r>
      <w:r w:rsidRPr="008D0142">
        <w:tab/>
        <w:t>Рыбалова В.В. – начальник Управления образования в соответствии с постановлением Администрации городского округа Жуковский от 01.09.2015г. № 1186 «О назначении Рыбаловой В.В.»  Заместитель руководителя Администрации – начальник Управления образования в соответствии с распоряжением Администрации городского округа Жуковский от 02.11.2016г. № 302-рл «О назначении на должность Рыбаловой В.В.».</w:t>
      </w:r>
      <w:r w:rsidRPr="001A5752">
        <w:t xml:space="preserve"> </w:t>
      </w:r>
      <w:r>
        <w:t xml:space="preserve"> </w:t>
      </w:r>
    </w:p>
    <w:p w:rsidR="00090411" w:rsidRPr="001A5752" w:rsidRDefault="00090411" w:rsidP="001248F9">
      <w:pPr>
        <w:tabs>
          <w:tab w:val="left" w:pos="0"/>
        </w:tabs>
        <w:spacing w:after="0" w:line="240" w:lineRule="auto"/>
        <w:ind w:firstLine="720"/>
        <w:jc w:val="both"/>
      </w:pPr>
      <w:r w:rsidRPr="001A5752">
        <w:t>Сведения о главном бухгалтере (бухгалтере) объекта контрольного мероприятия:</w:t>
      </w:r>
    </w:p>
    <w:p w:rsidR="00090411" w:rsidRDefault="00090411" w:rsidP="001248F9">
      <w:pPr>
        <w:tabs>
          <w:tab w:val="left" w:pos="0"/>
        </w:tabs>
        <w:spacing w:after="0" w:line="240" w:lineRule="auto"/>
        <w:ind w:firstLine="720"/>
        <w:jc w:val="both"/>
      </w:pPr>
      <w:r w:rsidRPr="001A5752">
        <w:t>Для реализации функций по ведению бухгалтерского учета,  планово-экономических и контрольных функций подведомственных учреждений образования в проверяемом периоде между Управлением образования в лице начальника Управления Рыбаловой В.В. (Главный распорядитель) и Муниципальным учреждением «Централизованная бухгалтерия» в лице директора учреждения Кленовой М.А. (Исполнитель)  заключен договор от 02.09.2015г. № 30 «О совместной деятельности Управления образования Администрации г.о. Жуковский и муниципального учреждения «Централизованная бухгалтерия».</w:t>
      </w:r>
    </w:p>
    <w:p w:rsidR="00090411" w:rsidRPr="00FB23A2" w:rsidRDefault="00090411" w:rsidP="001248F9">
      <w:pPr>
        <w:tabs>
          <w:tab w:val="left" w:pos="0"/>
        </w:tabs>
        <w:spacing w:after="0" w:line="240" w:lineRule="auto"/>
        <w:ind w:firstLine="720"/>
        <w:jc w:val="both"/>
      </w:pPr>
      <w:r w:rsidRPr="00FB23A2">
        <w:t>В соответствии с приказом № 3/1 от 01.09. 2015г. «Об внесении изменений в Положение о реализации единой государственной учетной политики в муниципальном учреждении «Централизованная бухгалтерия» с 02.09.2015г.:</w:t>
      </w:r>
    </w:p>
    <w:p w:rsidR="00090411" w:rsidRPr="00FB23A2" w:rsidRDefault="00090411" w:rsidP="001248F9">
      <w:pPr>
        <w:tabs>
          <w:tab w:val="left" w:pos="0"/>
        </w:tabs>
        <w:spacing w:after="0" w:line="240" w:lineRule="auto"/>
        <w:ind w:firstLine="720"/>
        <w:jc w:val="both"/>
      </w:pPr>
      <w:r w:rsidRPr="00FB23A2">
        <w:t>•</w:t>
      </w:r>
      <w:r w:rsidRPr="00FB23A2">
        <w:tab/>
        <w:t>право первой подписи принадлежит:</w:t>
      </w:r>
    </w:p>
    <w:p w:rsidR="00090411" w:rsidRPr="00FB23A2" w:rsidRDefault="00090411" w:rsidP="001248F9">
      <w:pPr>
        <w:numPr>
          <w:ilvl w:val="0"/>
          <w:numId w:val="44"/>
        </w:numPr>
        <w:tabs>
          <w:tab w:val="left" w:pos="0"/>
        </w:tabs>
        <w:spacing w:after="0" w:line="240" w:lineRule="auto"/>
        <w:jc w:val="both"/>
      </w:pPr>
      <w:r w:rsidRPr="00FB23A2">
        <w:t>начальнику Управления образования Рыбаловой В.В.;</w:t>
      </w:r>
    </w:p>
    <w:p w:rsidR="00090411" w:rsidRPr="00FB23A2" w:rsidRDefault="00090411" w:rsidP="001248F9">
      <w:pPr>
        <w:numPr>
          <w:ilvl w:val="0"/>
          <w:numId w:val="44"/>
        </w:numPr>
        <w:tabs>
          <w:tab w:val="left" w:pos="0"/>
        </w:tabs>
        <w:spacing w:after="0" w:line="240" w:lineRule="auto"/>
        <w:jc w:val="both"/>
      </w:pPr>
      <w:r w:rsidRPr="00FB23A2">
        <w:t>директору МУ «Централизованная бухгалтерия» Кленовой М.А.</w:t>
      </w:r>
    </w:p>
    <w:p w:rsidR="00090411" w:rsidRPr="00FB23A2" w:rsidRDefault="00090411" w:rsidP="001248F9">
      <w:pPr>
        <w:tabs>
          <w:tab w:val="left" w:pos="0"/>
        </w:tabs>
        <w:spacing w:after="0" w:line="240" w:lineRule="auto"/>
        <w:ind w:firstLine="720"/>
        <w:jc w:val="both"/>
      </w:pPr>
      <w:r w:rsidRPr="00FB23A2">
        <w:t>•</w:t>
      </w:r>
      <w:r w:rsidRPr="00FB23A2">
        <w:tab/>
        <w:t>право второй подписи принадлежит:</w:t>
      </w:r>
    </w:p>
    <w:p w:rsidR="00090411" w:rsidRPr="00FB23A2" w:rsidRDefault="00090411" w:rsidP="001248F9">
      <w:pPr>
        <w:numPr>
          <w:ilvl w:val="0"/>
          <w:numId w:val="45"/>
        </w:numPr>
        <w:tabs>
          <w:tab w:val="left" w:pos="0"/>
        </w:tabs>
        <w:spacing w:after="0" w:line="240" w:lineRule="auto"/>
        <w:jc w:val="both"/>
      </w:pPr>
      <w:r w:rsidRPr="00FB23A2">
        <w:lastRenderedPageBreak/>
        <w:t>главному бухгалтеру Воронцовой О.В.;</w:t>
      </w:r>
    </w:p>
    <w:p w:rsidR="00090411" w:rsidRPr="001A5752" w:rsidRDefault="00090411" w:rsidP="001248F9">
      <w:pPr>
        <w:numPr>
          <w:ilvl w:val="0"/>
          <w:numId w:val="45"/>
        </w:numPr>
        <w:tabs>
          <w:tab w:val="left" w:pos="0"/>
        </w:tabs>
        <w:spacing w:after="0" w:line="240" w:lineRule="auto"/>
        <w:jc w:val="both"/>
      </w:pPr>
      <w:r w:rsidRPr="00FB23A2">
        <w:t>заместителю главного бухгалтера Ефимовой Е.М.</w:t>
      </w:r>
    </w:p>
    <w:p w:rsidR="007656E7" w:rsidRDefault="007656E7" w:rsidP="00090411">
      <w:pPr>
        <w:tabs>
          <w:tab w:val="left" w:pos="0"/>
        </w:tabs>
        <w:spacing w:line="240" w:lineRule="auto"/>
        <w:ind w:firstLine="709"/>
        <w:jc w:val="both"/>
        <w:rPr>
          <w:b/>
        </w:rPr>
      </w:pPr>
    </w:p>
    <w:p w:rsidR="00090411" w:rsidRDefault="00090411" w:rsidP="00090411">
      <w:pPr>
        <w:tabs>
          <w:tab w:val="left" w:pos="0"/>
        </w:tabs>
        <w:spacing w:line="240" w:lineRule="auto"/>
        <w:ind w:firstLine="709"/>
        <w:jc w:val="both"/>
      </w:pPr>
      <w:r w:rsidRPr="00090411">
        <w:rPr>
          <w:b/>
        </w:rPr>
        <w:t>Финансовое управление Администрации городского округа Жуковский Московской области</w:t>
      </w:r>
      <w:r w:rsidRPr="00406A2E">
        <w:t xml:space="preserve"> (далее – </w:t>
      </w:r>
      <w:r>
        <w:t>Финансовое у</w:t>
      </w:r>
      <w:r w:rsidRPr="00406A2E">
        <w:t>правление)</w:t>
      </w:r>
      <w:r>
        <w:t>.</w:t>
      </w:r>
    </w:p>
    <w:p w:rsidR="007656E7" w:rsidRDefault="007656E7" w:rsidP="00CA6449">
      <w:pPr>
        <w:shd w:val="clear" w:color="auto" w:fill="FFFFFF"/>
        <w:tabs>
          <w:tab w:val="left" w:pos="0"/>
          <w:tab w:val="left" w:pos="1418"/>
        </w:tabs>
        <w:spacing w:after="0" w:line="240" w:lineRule="auto"/>
        <w:ind w:firstLine="709"/>
        <w:jc w:val="both"/>
      </w:pPr>
      <w:r>
        <w:t>Финансовое у</w:t>
      </w:r>
      <w:r w:rsidRPr="00406A2E">
        <w:t>правление</w:t>
      </w:r>
      <w:r>
        <w:t xml:space="preserve"> является отраслевым органом </w:t>
      </w:r>
      <w:r w:rsidRPr="00DA78D7">
        <w:t xml:space="preserve">Администрации городского округа Жуковский и является </w:t>
      </w:r>
      <w:r>
        <w:t>финансовым органом городского округа Жуковский</w:t>
      </w:r>
    </w:p>
    <w:p w:rsidR="007656E7" w:rsidRDefault="007656E7" w:rsidP="00CA6449">
      <w:pPr>
        <w:shd w:val="clear" w:color="auto" w:fill="FFFFFF"/>
        <w:tabs>
          <w:tab w:val="left" w:pos="0"/>
          <w:tab w:val="left" w:pos="1418"/>
        </w:tabs>
        <w:spacing w:after="0" w:line="240" w:lineRule="auto"/>
        <w:ind w:firstLine="709"/>
        <w:jc w:val="both"/>
        <w:rPr>
          <w:color w:val="000000"/>
        </w:rPr>
      </w:pPr>
      <w:r>
        <w:t>Финансовое у</w:t>
      </w:r>
      <w:r w:rsidRPr="00406A2E">
        <w:t>правление</w:t>
      </w:r>
      <w:r w:rsidRPr="00DA78D7">
        <w:t xml:space="preserve"> осуществляет свою деятельность на основании Положения, утвержденного р</w:t>
      </w:r>
      <w:r w:rsidRPr="00DA78D7">
        <w:rPr>
          <w:color w:val="000000"/>
        </w:rPr>
        <w:t>ешением Совета депутатов города Жуковского от 04.06.2009г. № 33/СД «О создании финансового органа городского округа Жуковский – Финансового Управления Администрации городского округа Жуковский» (далее – Решение от 04.06.2009г. № 33/СД)</w:t>
      </w:r>
      <w:r>
        <w:rPr>
          <w:color w:val="000000"/>
        </w:rPr>
        <w:t>.</w:t>
      </w:r>
    </w:p>
    <w:p w:rsidR="007656E7" w:rsidRDefault="007656E7" w:rsidP="00CA6449">
      <w:pPr>
        <w:shd w:val="clear" w:color="auto" w:fill="FFFFFF"/>
        <w:tabs>
          <w:tab w:val="left" w:pos="0"/>
          <w:tab w:val="left" w:pos="1418"/>
        </w:tabs>
        <w:spacing w:after="0" w:line="240" w:lineRule="auto"/>
        <w:ind w:firstLine="709"/>
        <w:jc w:val="both"/>
        <w:rPr>
          <w:spacing w:val="-1"/>
        </w:rPr>
      </w:pPr>
      <w:r>
        <w:t>Финансовое у</w:t>
      </w:r>
      <w:r w:rsidRPr="00406A2E">
        <w:t>правление</w:t>
      </w:r>
      <w:r w:rsidRPr="00DA78D7">
        <w:t xml:space="preserve"> </w:t>
      </w:r>
      <w:r w:rsidRPr="00DA78D7">
        <w:rPr>
          <w:bCs/>
        </w:rPr>
        <w:t>обладает правами юридического лица</w:t>
      </w:r>
      <w:r w:rsidRPr="00DA78D7">
        <w:t xml:space="preserve">, зарегистрировано в </w:t>
      </w:r>
      <w:r w:rsidRPr="00DA78D7">
        <w:rPr>
          <w:spacing w:val="-1"/>
        </w:rPr>
        <w:t xml:space="preserve">Межрайонной ИФНС России № 1 по Московской области, в подтверждение чего выдано свидетельство серии 50 № 010983579 о внесении записи в Единый государственный реестр юридических лиц </w:t>
      </w:r>
      <w:r w:rsidRPr="00DA78D7">
        <w:t>от 30.06.2009г.</w:t>
      </w:r>
      <w:r w:rsidRPr="00DA78D7">
        <w:rPr>
          <w:color w:val="FF0000"/>
        </w:rPr>
        <w:t xml:space="preserve"> </w:t>
      </w:r>
      <w:r>
        <w:rPr>
          <w:spacing w:val="-1"/>
        </w:rPr>
        <w:t xml:space="preserve">за основным </w:t>
      </w:r>
      <w:r w:rsidRPr="00DA78D7">
        <w:rPr>
          <w:spacing w:val="-1"/>
        </w:rPr>
        <w:t>государственным регистрационным номером 1095040003607; ИНН 5040092173/КПП 504001001.</w:t>
      </w:r>
    </w:p>
    <w:p w:rsidR="007656E7" w:rsidRPr="00DA78D7" w:rsidRDefault="007656E7" w:rsidP="00CA6449">
      <w:pPr>
        <w:shd w:val="clear" w:color="auto" w:fill="FFFFFF"/>
        <w:spacing w:after="0" w:line="240" w:lineRule="auto"/>
        <w:ind w:left="11" w:right="23" w:firstLine="697"/>
        <w:jc w:val="both"/>
      </w:pPr>
      <w:r w:rsidRPr="00DA78D7">
        <w:rPr>
          <w:color w:val="000000"/>
        </w:rPr>
        <w:t xml:space="preserve">Местонахождение и адрес </w:t>
      </w:r>
      <w:r>
        <w:t>Финансового управления</w:t>
      </w:r>
      <w:r w:rsidRPr="00DA78D7">
        <w:rPr>
          <w:color w:val="000000"/>
        </w:rPr>
        <w:t xml:space="preserve">: 140180, Московская область, г. Жуковский, ул. Фрунзе, </w:t>
      </w:r>
      <w:r w:rsidRPr="00DA78D7">
        <w:t xml:space="preserve">д. 23. </w:t>
      </w:r>
    </w:p>
    <w:p w:rsidR="007656E7" w:rsidRDefault="007656E7" w:rsidP="00CA6449">
      <w:pPr>
        <w:shd w:val="clear" w:color="auto" w:fill="FFFFFF"/>
        <w:tabs>
          <w:tab w:val="left" w:pos="0"/>
          <w:tab w:val="left" w:pos="1418"/>
        </w:tabs>
        <w:spacing w:after="0" w:line="240" w:lineRule="auto"/>
        <w:ind w:firstLine="709"/>
        <w:jc w:val="both"/>
        <w:rPr>
          <w:spacing w:val="-1"/>
        </w:rPr>
      </w:pPr>
      <w:r>
        <w:rPr>
          <w:spacing w:val="-1"/>
        </w:rPr>
        <w:t>Основной вид экономической деятельности</w:t>
      </w:r>
      <w:r w:rsidRPr="00133800">
        <w:rPr>
          <w:spacing w:val="-1"/>
        </w:rPr>
        <w:t>:</w:t>
      </w:r>
      <w:r>
        <w:rPr>
          <w:spacing w:val="-1"/>
        </w:rPr>
        <w:t xml:space="preserve"> код по ОКВЭД ОК 029-2014 КДЕС. Ред.2  - 84.11.3 «Деятельность органов местного самоуправления по управлению вопросами общего характера».</w:t>
      </w:r>
    </w:p>
    <w:p w:rsidR="00090411" w:rsidRDefault="00090411" w:rsidP="00CA6449">
      <w:pPr>
        <w:tabs>
          <w:tab w:val="left" w:pos="0"/>
        </w:tabs>
        <w:spacing w:after="0" w:line="240" w:lineRule="auto"/>
        <w:ind w:firstLine="709"/>
        <w:jc w:val="both"/>
      </w:pPr>
      <w:r>
        <w:t>Финансовое у</w:t>
      </w:r>
      <w:r w:rsidRPr="00406A2E">
        <w:t>правление</w:t>
      </w:r>
      <w:r w:rsidRPr="00DA78D7">
        <w:t xml:space="preserve"> осуществляет составление и организацию исполнения бюджета городского округа Жуковский, проведение единой государственной финансовой и бюджетной политики, координирует деятельность участников бюджетного процесса по вопросам составления и исполнения бюджета целевого и эффективного использования бюджетных средств, ведение бюджетного учета и составление бюджетной отчетности</w:t>
      </w:r>
    </w:p>
    <w:p w:rsidR="00090411" w:rsidRPr="00DA78D7" w:rsidRDefault="00090411" w:rsidP="00CA6449">
      <w:pPr>
        <w:shd w:val="clear" w:color="auto" w:fill="FFFFFF"/>
        <w:spacing w:after="0" w:line="240" w:lineRule="auto"/>
        <w:ind w:right="14" w:firstLine="695"/>
        <w:jc w:val="both"/>
        <w:rPr>
          <w:color w:val="000000"/>
          <w:spacing w:val="1"/>
        </w:rPr>
      </w:pPr>
      <w:r w:rsidRPr="00DA78D7">
        <w:rPr>
          <w:color w:val="000000"/>
          <w:spacing w:val="2"/>
        </w:rPr>
        <w:t>В 201</w:t>
      </w:r>
      <w:r>
        <w:rPr>
          <w:color w:val="000000"/>
          <w:spacing w:val="2"/>
        </w:rPr>
        <w:t>8</w:t>
      </w:r>
      <w:r w:rsidRPr="00DA78D7">
        <w:rPr>
          <w:color w:val="000000"/>
          <w:spacing w:val="2"/>
        </w:rPr>
        <w:t xml:space="preserve"> году действовали следующие лицевые счета и счета </w:t>
      </w:r>
      <w:r>
        <w:t>Финансового управления</w:t>
      </w:r>
      <w:r w:rsidRPr="00DA78D7">
        <w:rPr>
          <w:color w:val="000000"/>
          <w:spacing w:val="1"/>
        </w:rPr>
        <w:t>:</w:t>
      </w:r>
    </w:p>
    <w:p w:rsidR="00090411" w:rsidRPr="00DA78D7" w:rsidRDefault="00090411" w:rsidP="00CA6449">
      <w:pPr>
        <w:numPr>
          <w:ilvl w:val="0"/>
          <w:numId w:val="46"/>
        </w:numPr>
        <w:shd w:val="clear" w:color="auto" w:fill="FFFFFF"/>
        <w:tabs>
          <w:tab w:val="left" w:pos="0"/>
          <w:tab w:val="left" w:pos="1418"/>
        </w:tabs>
        <w:spacing w:after="0" w:line="240" w:lineRule="auto"/>
        <w:ind w:left="0" w:firstLine="709"/>
        <w:jc w:val="both"/>
      </w:pPr>
      <w:r w:rsidRPr="00DA78D7">
        <w:t>№ 0</w:t>
      </w:r>
      <w:r>
        <w:t xml:space="preserve">3008130334 лицевой счет </w:t>
      </w:r>
      <w:r w:rsidRPr="00DA78D7">
        <w:t>пол</w:t>
      </w:r>
      <w:r>
        <w:t>учателя средств</w:t>
      </w:r>
      <w:r w:rsidRPr="001872C3">
        <w:t>;</w:t>
      </w:r>
    </w:p>
    <w:p w:rsidR="00090411" w:rsidRPr="00DA78D7" w:rsidRDefault="00090411" w:rsidP="00CA6449">
      <w:pPr>
        <w:numPr>
          <w:ilvl w:val="0"/>
          <w:numId w:val="46"/>
        </w:numPr>
        <w:shd w:val="clear" w:color="auto" w:fill="FFFFFF"/>
        <w:tabs>
          <w:tab w:val="left" w:pos="0"/>
          <w:tab w:val="left" w:pos="1418"/>
        </w:tabs>
        <w:spacing w:after="0" w:line="240" w:lineRule="auto"/>
        <w:ind w:left="0" w:firstLine="709"/>
        <w:jc w:val="both"/>
      </w:pPr>
      <w:r>
        <w:t>№ 04483021890</w:t>
      </w:r>
      <w:r w:rsidRPr="00DA78D7">
        <w:t xml:space="preserve"> лицевой счет </w:t>
      </w:r>
      <w:r>
        <w:t>администратора доходов открыт в Отделении Федерального казначейства по Московской области</w:t>
      </w:r>
      <w:r w:rsidRPr="00FC6B4E">
        <w:t>;</w:t>
      </w:r>
    </w:p>
    <w:p w:rsidR="00090411" w:rsidRPr="00101552" w:rsidRDefault="00090411" w:rsidP="00CA6449">
      <w:pPr>
        <w:numPr>
          <w:ilvl w:val="0"/>
          <w:numId w:val="46"/>
        </w:numPr>
        <w:shd w:val="clear" w:color="auto" w:fill="FFFFFF"/>
        <w:tabs>
          <w:tab w:val="left" w:pos="0"/>
          <w:tab w:val="left" w:pos="1418"/>
        </w:tabs>
        <w:spacing w:after="0" w:line="240" w:lineRule="auto"/>
        <w:ind w:left="0" w:firstLine="709"/>
        <w:jc w:val="both"/>
      </w:pPr>
      <w:r w:rsidRPr="00DA78D7">
        <w:t>№ 07008130334  лицевой счет для учета операций со средствами</w:t>
      </w:r>
      <w:r>
        <w:t xml:space="preserve">, </w:t>
      </w:r>
      <w:r w:rsidRPr="00101552">
        <w:t>поступающими во временное распоряжение.</w:t>
      </w:r>
    </w:p>
    <w:p w:rsidR="00090411" w:rsidRPr="00101552" w:rsidRDefault="00090411" w:rsidP="00CA6449">
      <w:pPr>
        <w:spacing w:after="0" w:line="240" w:lineRule="auto"/>
        <w:ind w:left="7" w:firstLine="695"/>
        <w:jc w:val="both"/>
        <w:rPr>
          <w:color w:val="000000"/>
          <w:spacing w:val="5"/>
        </w:rPr>
      </w:pPr>
      <w:r w:rsidRPr="00101552">
        <w:rPr>
          <w:color w:val="000000"/>
        </w:rPr>
        <w:t xml:space="preserve">В соответствии с п. 6.1. Решения от 04.06.2009г. № 33/СД </w:t>
      </w:r>
      <w:r w:rsidR="002F73B4">
        <w:t>Финансовое у</w:t>
      </w:r>
      <w:r w:rsidR="002F73B4" w:rsidRPr="00406A2E">
        <w:t>правление</w:t>
      </w:r>
      <w:r w:rsidRPr="00101552">
        <w:rPr>
          <w:color w:val="000000"/>
        </w:rPr>
        <w:t xml:space="preserve"> возглавляет начальник, который назначается на должность и освобождается от должности Главой городского округа Жуковский</w:t>
      </w:r>
      <w:r w:rsidRPr="00101552">
        <w:rPr>
          <w:color w:val="000000"/>
          <w:spacing w:val="5"/>
        </w:rPr>
        <w:t xml:space="preserve">. </w:t>
      </w:r>
    </w:p>
    <w:p w:rsidR="00090411" w:rsidRPr="00101552" w:rsidRDefault="00090411" w:rsidP="00CA6449">
      <w:pPr>
        <w:spacing w:after="0" w:line="240" w:lineRule="auto"/>
        <w:ind w:left="7" w:firstLine="695"/>
        <w:jc w:val="both"/>
        <w:rPr>
          <w:color w:val="000000"/>
          <w:spacing w:val="-1"/>
        </w:rPr>
      </w:pPr>
      <w:r w:rsidRPr="00101552">
        <w:rPr>
          <w:color w:val="000000"/>
          <w:spacing w:val="5"/>
        </w:rPr>
        <w:t xml:space="preserve">В проверяемом периоде </w:t>
      </w:r>
      <w:r w:rsidRPr="00101552">
        <w:rPr>
          <w:color w:val="000000"/>
        </w:rPr>
        <w:t xml:space="preserve">начальником </w:t>
      </w:r>
      <w:r w:rsidR="002F73B4">
        <w:t>Финансового у</w:t>
      </w:r>
      <w:r w:rsidR="002F73B4" w:rsidRPr="00406A2E">
        <w:t>правлени</w:t>
      </w:r>
      <w:r w:rsidRPr="00101552">
        <w:rPr>
          <w:color w:val="000000"/>
        </w:rPr>
        <w:t xml:space="preserve">я </w:t>
      </w:r>
      <w:r w:rsidRPr="00101552">
        <w:rPr>
          <w:color w:val="000000"/>
          <w:spacing w:val="5"/>
        </w:rPr>
        <w:t xml:space="preserve">являлась Недошковская О.М. (Постановление Администрации городского округа Жуковский от 14.05.2015г. № 597) </w:t>
      </w:r>
      <w:r w:rsidRPr="00101552">
        <w:rPr>
          <w:color w:val="000000"/>
        </w:rPr>
        <w:t xml:space="preserve">с правом первой подписи в соответствии с приказом </w:t>
      </w:r>
      <w:r w:rsidR="002F73B4">
        <w:t>Финансового управления</w:t>
      </w:r>
      <w:r w:rsidRPr="00101552">
        <w:rPr>
          <w:color w:val="000000"/>
        </w:rPr>
        <w:t xml:space="preserve"> от 31.12.2015г. № 49общ</w:t>
      </w:r>
      <w:r w:rsidRPr="00101552">
        <w:rPr>
          <w:color w:val="000000"/>
          <w:spacing w:val="-1"/>
        </w:rPr>
        <w:t>.</w:t>
      </w:r>
    </w:p>
    <w:p w:rsidR="00090411" w:rsidRPr="00133800" w:rsidRDefault="00090411" w:rsidP="00CA6449">
      <w:pPr>
        <w:shd w:val="clear" w:color="auto" w:fill="FFFFFF"/>
        <w:spacing w:after="0" w:line="240" w:lineRule="auto"/>
        <w:ind w:left="7" w:firstLine="695"/>
        <w:jc w:val="both"/>
        <w:rPr>
          <w:color w:val="000000"/>
          <w:spacing w:val="-1"/>
        </w:rPr>
      </w:pPr>
      <w:r w:rsidRPr="00101552">
        <w:rPr>
          <w:spacing w:val="1"/>
        </w:rPr>
        <w:lastRenderedPageBreak/>
        <w:t xml:space="preserve">Начальником отдела бухгалтерского учета и отчетности - главным бухгалтером в проверяемом периоде являлась Иванкова Н.Е. (приказ </w:t>
      </w:r>
      <w:r w:rsidR="002F73B4">
        <w:t>Финансового управления</w:t>
      </w:r>
      <w:r w:rsidRPr="00101552">
        <w:rPr>
          <w:spacing w:val="1"/>
        </w:rPr>
        <w:t xml:space="preserve"> от 28.08.2015г. № 87лс, от 31.12.2015г. № 1</w:t>
      </w:r>
      <w:r>
        <w:rPr>
          <w:spacing w:val="1"/>
        </w:rPr>
        <w:t xml:space="preserve">25лс), которая обладала правом </w:t>
      </w:r>
      <w:r w:rsidRPr="00101552">
        <w:rPr>
          <w:spacing w:val="1"/>
        </w:rPr>
        <w:t>второй подписи первичных и банковских документов</w:t>
      </w:r>
      <w:r w:rsidRPr="00101552">
        <w:rPr>
          <w:color w:val="000000"/>
          <w:spacing w:val="-1"/>
        </w:rPr>
        <w:t xml:space="preserve"> в соответствии </w:t>
      </w:r>
      <w:r w:rsidRPr="00101552">
        <w:rPr>
          <w:color w:val="000000"/>
        </w:rPr>
        <w:t xml:space="preserve">с приказом </w:t>
      </w:r>
      <w:r w:rsidR="002F73B4">
        <w:t>Финансового управления</w:t>
      </w:r>
      <w:r w:rsidRPr="00101552">
        <w:rPr>
          <w:color w:val="000000"/>
        </w:rPr>
        <w:t xml:space="preserve"> от 31.12.2015г. № 49общ</w:t>
      </w:r>
      <w:r w:rsidRPr="00101552">
        <w:rPr>
          <w:color w:val="000000"/>
          <w:spacing w:val="-1"/>
        </w:rPr>
        <w:t>.</w:t>
      </w:r>
    </w:p>
    <w:p w:rsidR="0047003C" w:rsidRPr="00090411" w:rsidRDefault="0047003C" w:rsidP="0047003C">
      <w:pPr>
        <w:pStyle w:val="a3"/>
        <w:tabs>
          <w:tab w:val="left" w:pos="1418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highlight w:val="yellow"/>
        </w:rPr>
      </w:pPr>
    </w:p>
    <w:p w:rsidR="0047003C" w:rsidRPr="007043A4" w:rsidRDefault="0047003C" w:rsidP="0047003C">
      <w:pPr>
        <w:tabs>
          <w:tab w:val="left" w:pos="0"/>
        </w:tabs>
        <w:spacing w:after="0" w:line="240" w:lineRule="auto"/>
        <w:ind w:firstLine="709"/>
        <w:jc w:val="both"/>
      </w:pPr>
      <w:r w:rsidRPr="007043A4">
        <w:t xml:space="preserve">В ходе проведения настоящего контрольного мероприятия были использованы следующие нормативные правовые акты и документация: </w:t>
      </w:r>
    </w:p>
    <w:p w:rsidR="0047003C" w:rsidRPr="00025621" w:rsidRDefault="0047003C" w:rsidP="006E6245">
      <w:pPr>
        <w:numPr>
          <w:ilvl w:val="0"/>
          <w:numId w:val="2"/>
        </w:numPr>
        <w:tabs>
          <w:tab w:val="left" w:pos="0"/>
        </w:tabs>
        <w:spacing w:after="0" w:line="240" w:lineRule="auto"/>
        <w:ind w:left="0" w:firstLine="720"/>
        <w:jc w:val="both"/>
      </w:pPr>
      <w:r w:rsidRPr="00025621">
        <w:t>Бюджетный кодекс Российской Федерации (далее – БК РФ).</w:t>
      </w:r>
    </w:p>
    <w:p w:rsidR="009D0590" w:rsidRDefault="009D0590" w:rsidP="006E6245">
      <w:pPr>
        <w:pStyle w:val="a3"/>
        <w:numPr>
          <w:ilvl w:val="0"/>
          <w:numId w:val="2"/>
        </w:numPr>
        <w:tabs>
          <w:tab w:val="left" w:pos="0"/>
        </w:tabs>
        <w:spacing w:line="240" w:lineRule="auto"/>
        <w:ind w:left="0" w:firstLine="720"/>
        <w:jc w:val="both"/>
      </w:pPr>
      <w:r>
        <w:t>Решение Совета депутатов от 06.12.2017г. № 60/СД «</w:t>
      </w:r>
      <w:r>
        <w:rPr>
          <w:iCs/>
        </w:rPr>
        <w:t>О бюджете городского округа Жуковский на 2018 год и на плановый период 2019 и 2020 годов</w:t>
      </w:r>
      <w:r>
        <w:t>» (с изменениями) (далее – Решение от 06.12.2017г. № 60/СД) (с изменениями).</w:t>
      </w:r>
    </w:p>
    <w:p w:rsidR="009D0590" w:rsidRDefault="009D0590" w:rsidP="006E6245">
      <w:pPr>
        <w:pStyle w:val="a3"/>
        <w:numPr>
          <w:ilvl w:val="0"/>
          <w:numId w:val="2"/>
        </w:numPr>
        <w:tabs>
          <w:tab w:val="left" w:pos="0"/>
        </w:tabs>
        <w:spacing w:line="240" w:lineRule="auto"/>
        <w:ind w:left="0" w:firstLine="720"/>
        <w:jc w:val="both"/>
      </w:pPr>
      <w:r w:rsidRPr="0042330D">
        <w:t>Приказ Министерства финансов Российской Федерации от 25.03.2011г. № 33н «Об утверждении Инструкции о порядке составления, представления годовой, квартальной бухгалтерской отчетности государственных (муниципальных) бюджетных и автономных учреждений» (далее - Инструкция № 33н)</w:t>
      </w:r>
      <w:r>
        <w:t>.</w:t>
      </w:r>
    </w:p>
    <w:p w:rsidR="009D0590" w:rsidRDefault="009D0590" w:rsidP="006E6245">
      <w:pPr>
        <w:pStyle w:val="a3"/>
        <w:numPr>
          <w:ilvl w:val="0"/>
          <w:numId w:val="2"/>
        </w:numPr>
        <w:tabs>
          <w:tab w:val="left" w:pos="0"/>
        </w:tabs>
        <w:spacing w:line="240" w:lineRule="auto"/>
        <w:ind w:left="0" w:firstLine="720"/>
        <w:jc w:val="both"/>
      </w:pPr>
      <w:r w:rsidRPr="00BF027E">
        <w:t xml:space="preserve">Приказ Министерства финансов </w:t>
      </w:r>
      <w:r w:rsidRPr="00BF027E">
        <w:rPr>
          <w:bCs/>
        </w:rPr>
        <w:t>Российской Федерации</w:t>
      </w:r>
      <w:r w:rsidRPr="00BF027E">
        <w:t xml:space="preserve"> от 28.12.2010 г. № 191н «Об утверждении Инструкции о порядке составления и представления годовой, квартальной и месячной отчетности об исполнении бюджетов бюджетной системы Российской Федерации» (с изменениями</w:t>
      </w:r>
      <w:r>
        <w:t xml:space="preserve"> и дополнениями</w:t>
      </w:r>
      <w:r w:rsidRPr="00BF027E">
        <w:t>) (далее – Инструкция № 191н)</w:t>
      </w:r>
      <w:r w:rsidR="00E71EB6">
        <w:t>.</w:t>
      </w:r>
    </w:p>
    <w:p w:rsidR="0047003C" w:rsidRPr="007F6595" w:rsidRDefault="0047003C" w:rsidP="0047003C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426"/>
        <w:jc w:val="both"/>
      </w:pPr>
      <w:r w:rsidRPr="007F6595">
        <w:t>а также иные нормативные правовые акты.</w:t>
      </w:r>
    </w:p>
    <w:p w:rsidR="0047003C" w:rsidRPr="007F6595" w:rsidRDefault="0047003C" w:rsidP="0047003C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eastAsia="Times New Roman"/>
          <w:lang w:eastAsia="ru-RU"/>
        </w:rPr>
      </w:pPr>
    </w:p>
    <w:p w:rsidR="0047003C" w:rsidRPr="00693E02" w:rsidRDefault="0047003C" w:rsidP="0047003C">
      <w:pPr>
        <w:spacing w:after="0" w:line="240" w:lineRule="auto"/>
        <w:ind w:firstLine="709"/>
        <w:jc w:val="both"/>
      </w:pPr>
      <w:r w:rsidRPr="007F6595">
        <w:t>Настоящее контрольное мероприятие проведено выборочно, по первичным учетным документам, регистрам бухгалтерского учета, договорам/контрактам, сметам, актам выполненных работ и другим представленным документам.</w:t>
      </w:r>
    </w:p>
    <w:p w:rsidR="0047003C" w:rsidRPr="00693E02" w:rsidRDefault="0047003C" w:rsidP="0047003C">
      <w:pPr>
        <w:spacing w:after="0" w:line="240" w:lineRule="auto"/>
        <w:ind w:firstLine="709"/>
        <w:jc w:val="both"/>
      </w:pPr>
    </w:p>
    <w:p w:rsidR="007656E7" w:rsidRPr="0041559E" w:rsidRDefault="007656E7" w:rsidP="007656E7">
      <w:pPr>
        <w:pStyle w:val="a3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720"/>
        <w:jc w:val="both"/>
      </w:pPr>
      <w:r w:rsidRPr="0041559E">
        <w:t>По результатам контрольного мероприятия установлено следующее:</w:t>
      </w:r>
    </w:p>
    <w:p w:rsidR="007F6595" w:rsidRDefault="007F6595" w:rsidP="00693E02">
      <w:pPr>
        <w:pStyle w:val="12"/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693E02" w:rsidRPr="007656E7" w:rsidRDefault="00693E02" w:rsidP="007656E7">
      <w:pPr>
        <w:pStyle w:val="12"/>
        <w:widowControl w:val="0"/>
        <w:numPr>
          <w:ilvl w:val="1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F6595">
        <w:rPr>
          <w:rFonts w:ascii="Times New Roman" w:hAnsi="Times New Roman"/>
          <w:b/>
          <w:sz w:val="28"/>
          <w:szCs w:val="28"/>
          <w:u w:val="single"/>
        </w:rPr>
        <w:t>По вопросу 1.</w:t>
      </w:r>
      <w:r w:rsidRPr="007F6595">
        <w:rPr>
          <w:rFonts w:ascii="Times New Roman" w:hAnsi="Times New Roman"/>
          <w:b/>
          <w:sz w:val="28"/>
          <w:szCs w:val="28"/>
        </w:rPr>
        <w:t xml:space="preserve"> </w:t>
      </w:r>
      <w:r w:rsidR="00F70E5B" w:rsidRPr="007656E7">
        <w:rPr>
          <w:rFonts w:ascii="Times New Roman" w:hAnsi="Times New Roman"/>
          <w:sz w:val="28"/>
          <w:szCs w:val="28"/>
        </w:rPr>
        <w:t>«</w:t>
      </w:r>
      <w:r w:rsidR="00A53026" w:rsidRPr="007656E7">
        <w:rPr>
          <w:rFonts w:ascii="Times New Roman" w:hAnsi="Times New Roman"/>
          <w:sz w:val="28"/>
          <w:szCs w:val="28"/>
        </w:rPr>
        <w:t>Проверка полноты и соответствия нормативным требованиям составления и представления бюджетной отчётности городского округа Жуковский Московской области за отчётный финансовый год</w:t>
      </w:r>
      <w:r w:rsidR="00F70E5B" w:rsidRPr="007656E7">
        <w:rPr>
          <w:rFonts w:ascii="Times New Roman" w:hAnsi="Times New Roman"/>
          <w:sz w:val="28"/>
          <w:szCs w:val="28"/>
        </w:rPr>
        <w:t>» установлено следующее</w:t>
      </w:r>
      <w:r w:rsidRPr="007656E7">
        <w:rPr>
          <w:rFonts w:ascii="Times New Roman" w:hAnsi="Times New Roman"/>
          <w:sz w:val="28"/>
          <w:szCs w:val="28"/>
        </w:rPr>
        <w:t>.</w:t>
      </w:r>
    </w:p>
    <w:p w:rsidR="007F6595" w:rsidRPr="007F6595" w:rsidRDefault="007F6595" w:rsidP="007F6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Cs/>
        </w:rPr>
      </w:pPr>
    </w:p>
    <w:p w:rsidR="007F6595" w:rsidRPr="007F6595" w:rsidRDefault="007F6595" w:rsidP="007F6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Cs/>
        </w:rPr>
      </w:pPr>
      <w:r w:rsidRPr="007F6595">
        <w:rPr>
          <w:bCs/>
        </w:rPr>
        <w:t xml:space="preserve">Основы порядка составления бюджетной отчётности и проведения внешней проверки отчётов об исполнении бюджетов Российской Федерации установлены ст. 264.2 и 264.4 </w:t>
      </w:r>
      <w:r w:rsidRPr="007F6595">
        <w:t>Бюджетного кодекса Российской Федерации (далее - БК РФ)</w:t>
      </w:r>
      <w:r w:rsidRPr="007F6595">
        <w:rPr>
          <w:bCs/>
        </w:rPr>
        <w:t>.</w:t>
      </w:r>
    </w:p>
    <w:p w:rsidR="007F6595" w:rsidRPr="007F6595" w:rsidRDefault="007F6595" w:rsidP="007F6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Cs/>
        </w:rPr>
      </w:pPr>
      <w:r w:rsidRPr="007F6595">
        <w:rPr>
          <w:bCs/>
        </w:rPr>
        <w:t>Согласно п. 2 ст. 264.2 БК РФ бюджетная отчетность муниципальных образований составляется финансовыми органами муниципальных образований на основании сводной бюджетной отчетности соответствующих главных администраторов бюджетных средств.</w:t>
      </w:r>
    </w:p>
    <w:p w:rsidR="007F6595" w:rsidRPr="007F6595" w:rsidRDefault="007F6595" w:rsidP="007F6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Cs/>
        </w:rPr>
      </w:pPr>
      <w:r w:rsidRPr="007F6595">
        <w:rPr>
          <w:bCs/>
        </w:rPr>
        <w:t>В соответствии с п.1 ст. 264.2 БК РФ главными администраторами бюджетных средств признаются главные распорядители бюджетных средств, главные администраторы доходов бюджета, главные администраторы источников финансирования дефицита бюджета.</w:t>
      </w:r>
    </w:p>
    <w:p w:rsidR="007F6595" w:rsidRPr="007F6595" w:rsidRDefault="007F6595" w:rsidP="007F6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Cs/>
        </w:rPr>
      </w:pPr>
      <w:bookmarkStart w:id="0" w:name="sub_264005"/>
      <w:r w:rsidRPr="007F6595">
        <w:rPr>
          <w:bCs/>
        </w:rPr>
        <w:lastRenderedPageBreak/>
        <w:t xml:space="preserve">В соответствии с абз. 2 п. 5 ст. 264.2 БК РФ </w:t>
      </w:r>
      <w:bookmarkEnd w:id="0"/>
      <w:r w:rsidRPr="007F6595">
        <w:rPr>
          <w:bCs/>
        </w:rPr>
        <w:t>годовой отчет об исполнении местного бюджета подлежит утверждению муниципальным правовым актом представительного органа муниципального образования.</w:t>
      </w:r>
    </w:p>
    <w:p w:rsidR="007F6595" w:rsidRPr="007F6595" w:rsidRDefault="007F6595" w:rsidP="007F6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Cs/>
        </w:rPr>
      </w:pPr>
      <w:r w:rsidRPr="007F6595">
        <w:rPr>
          <w:bCs/>
        </w:rPr>
        <w:t>Согласно п. 1 ст. 264.4 БК РФ годовой отчет об исполнении бюджета до его рассмотрения в законодательном (представительном) органе подлежит внешней проверке.</w:t>
      </w:r>
    </w:p>
    <w:p w:rsidR="007F6595" w:rsidRPr="007F6595" w:rsidRDefault="007F6595" w:rsidP="007F6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Cs/>
        </w:rPr>
      </w:pPr>
      <w:r w:rsidRPr="007F6595">
        <w:rPr>
          <w:bCs/>
        </w:rPr>
        <w:t>Внешняя проверка годового отчёта об исполнении бюджета городского округа представляет собой систему действий по проверке состава годовой отчётности, ее соответствия установленным формам, достоверности отражения показателей в бюджетной отчётности.</w:t>
      </w:r>
    </w:p>
    <w:p w:rsidR="007F6595" w:rsidRPr="007F6595" w:rsidRDefault="007F6595" w:rsidP="007F6595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bCs/>
        </w:rPr>
      </w:pPr>
      <w:r w:rsidRPr="007F6595">
        <w:rPr>
          <w:bCs/>
        </w:rPr>
        <w:t>Задачами внешней проверки годового отчёта об исполнении бюджета городского округа являются:</w:t>
      </w:r>
    </w:p>
    <w:p w:rsidR="007F6595" w:rsidRPr="007F6595" w:rsidRDefault="007F6595" w:rsidP="006E6245">
      <w:pPr>
        <w:numPr>
          <w:ilvl w:val="0"/>
          <w:numId w:val="34"/>
        </w:numPr>
        <w:tabs>
          <w:tab w:val="clear" w:pos="360"/>
          <w:tab w:val="left" w:pos="0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bCs/>
        </w:rPr>
      </w:pPr>
      <w:r w:rsidRPr="007F6595">
        <w:rPr>
          <w:bCs/>
        </w:rPr>
        <w:t>определение соблюдения единого порядка составления и представления годовой бюджетной отчётности, её соответствия требованиям, предъявляемым к ней БК РФ и нормативными правовыми актами Министерства финансов Российской Федерации;</w:t>
      </w:r>
    </w:p>
    <w:p w:rsidR="007F6595" w:rsidRPr="007F6595" w:rsidRDefault="007F6595" w:rsidP="006E6245">
      <w:pPr>
        <w:numPr>
          <w:ilvl w:val="0"/>
          <w:numId w:val="34"/>
        </w:numPr>
        <w:tabs>
          <w:tab w:val="clear" w:pos="360"/>
          <w:tab w:val="left" w:pos="0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bCs/>
        </w:rPr>
      </w:pPr>
      <w:r w:rsidRPr="007F6595">
        <w:rPr>
          <w:bCs/>
        </w:rPr>
        <w:t>оценка отчётных показателей по исполнению бюджета городского округа на предмет определения соответствию исполненных показателей бюджета городского округа показателям, установленным решением Совета депутатов на отчётный финансовый год;</w:t>
      </w:r>
    </w:p>
    <w:p w:rsidR="007F6595" w:rsidRPr="007F6595" w:rsidRDefault="007F6595" w:rsidP="006E6245">
      <w:pPr>
        <w:numPr>
          <w:ilvl w:val="0"/>
          <w:numId w:val="34"/>
        </w:numPr>
        <w:tabs>
          <w:tab w:val="clear" w:pos="360"/>
          <w:tab w:val="num" w:pos="0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bCs/>
        </w:rPr>
      </w:pPr>
      <w:r w:rsidRPr="007F6595">
        <w:rPr>
          <w:bCs/>
        </w:rPr>
        <w:t>определение системных недостатков при осуществлении планирования и исполнения бюджета городского округа.</w:t>
      </w:r>
    </w:p>
    <w:p w:rsidR="007F6595" w:rsidRDefault="007F6595" w:rsidP="00F70E5B">
      <w:pPr>
        <w:tabs>
          <w:tab w:val="left" w:pos="0"/>
        </w:tabs>
        <w:spacing w:after="0" w:line="240" w:lineRule="auto"/>
        <w:ind w:firstLine="709"/>
        <w:jc w:val="both"/>
        <w:rPr>
          <w:b/>
          <w:u w:val="single"/>
        </w:rPr>
      </w:pPr>
    </w:p>
    <w:p w:rsidR="00F70E5B" w:rsidRPr="007656E7" w:rsidRDefault="00693E02" w:rsidP="007656E7">
      <w:pPr>
        <w:pStyle w:val="a3"/>
        <w:numPr>
          <w:ilvl w:val="1"/>
          <w:numId w:val="1"/>
        </w:numPr>
        <w:tabs>
          <w:tab w:val="left" w:pos="0"/>
        </w:tabs>
        <w:spacing w:after="0" w:line="240" w:lineRule="auto"/>
        <w:ind w:left="0" w:firstLine="709"/>
        <w:jc w:val="both"/>
      </w:pPr>
      <w:r w:rsidRPr="007656E7">
        <w:rPr>
          <w:b/>
          <w:u w:val="single"/>
        </w:rPr>
        <w:t>По вопросу 2.</w:t>
      </w:r>
      <w:r w:rsidRPr="007656E7">
        <w:rPr>
          <w:b/>
        </w:rPr>
        <w:t xml:space="preserve"> </w:t>
      </w:r>
      <w:r w:rsidR="00F70E5B" w:rsidRPr="007656E7">
        <w:t>«</w:t>
      </w:r>
      <w:r w:rsidR="00A53026" w:rsidRPr="007656E7">
        <w:rPr>
          <w:color w:val="000000"/>
        </w:rPr>
        <w:t xml:space="preserve">Анализ показателей годовой отчетности </w:t>
      </w:r>
      <w:r w:rsidR="00A53026" w:rsidRPr="007656E7">
        <w:t>городского округа Жуковский Московской области</w:t>
      </w:r>
      <w:r w:rsidR="00F70E5B" w:rsidRPr="007656E7">
        <w:t>»</w:t>
      </w:r>
    </w:p>
    <w:p w:rsidR="007F6595" w:rsidRDefault="007F6595" w:rsidP="00F70E5B">
      <w:pPr>
        <w:tabs>
          <w:tab w:val="left" w:pos="1418"/>
        </w:tabs>
        <w:spacing w:after="0" w:line="240" w:lineRule="auto"/>
        <w:ind w:firstLine="709"/>
        <w:contextualSpacing/>
        <w:jc w:val="both"/>
        <w:rPr>
          <w:rFonts w:eastAsia="Times New Roman"/>
          <w:b/>
          <w:u w:val="single"/>
          <w:lang w:eastAsia="ru-RU"/>
        </w:rPr>
      </w:pPr>
    </w:p>
    <w:p w:rsidR="00F70E5B" w:rsidRPr="007656E7" w:rsidRDefault="00F70E5B" w:rsidP="007656E7">
      <w:pPr>
        <w:pStyle w:val="a3"/>
        <w:numPr>
          <w:ilvl w:val="2"/>
          <w:numId w:val="1"/>
        </w:numPr>
        <w:tabs>
          <w:tab w:val="left" w:pos="0"/>
        </w:tabs>
        <w:spacing w:after="0" w:line="240" w:lineRule="auto"/>
        <w:ind w:left="0" w:firstLine="709"/>
        <w:jc w:val="both"/>
      </w:pPr>
      <w:r w:rsidRPr="007656E7">
        <w:rPr>
          <w:rFonts w:eastAsia="Times New Roman"/>
          <w:b/>
          <w:u w:val="single"/>
          <w:lang w:eastAsia="ru-RU"/>
        </w:rPr>
        <w:t>По вопросу 2.1</w:t>
      </w:r>
      <w:r w:rsidRPr="007656E7">
        <w:rPr>
          <w:rFonts w:eastAsia="Times New Roman"/>
          <w:b/>
          <w:lang w:eastAsia="ru-RU"/>
        </w:rPr>
        <w:t xml:space="preserve">. </w:t>
      </w:r>
      <w:r w:rsidRPr="007656E7">
        <w:rPr>
          <w:rFonts w:eastAsia="Times New Roman"/>
          <w:lang w:eastAsia="ru-RU"/>
        </w:rPr>
        <w:t>«</w:t>
      </w:r>
      <w:r w:rsidR="00A53026" w:rsidRPr="007656E7">
        <w:t>Анализ исполнения доходной части бюджета</w:t>
      </w:r>
      <w:r w:rsidRPr="007656E7">
        <w:rPr>
          <w:lang w:eastAsia="ar-SA"/>
        </w:rPr>
        <w:t>»</w:t>
      </w:r>
      <w:r w:rsidRPr="007656E7">
        <w:t xml:space="preserve"> установлено следующее</w:t>
      </w:r>
      <w:r w:rsidRPr="007656E7">
        <w:rPr>
          <w:lang w:eastAsia="ar-SA"/>
        </w:rPr>
        <w:t>.</w:t>
      </w:r>
      <w:r w:rsidRPr="007656E7">
        <w:t xml:space="preserve"> </w:t>
      </w:r>
    </w:p>
    <w:p w:rsidR="00F70E5B" w:rsidRDefault="00F70E5B" w:rsidP="00F70E5B">
      <w:pPr>
        <w:tabs>
          <w:tab w:val="left" w:pos="1418"/>
        </w:tabs>
        <w:spacing w:after="0" w:line="240" w:lineRule="auto"/>
        <w:ind w:firstLine="709"/>
        <w:contextualSpacing/>
        <w:jc w:val="both"/>
        <w:rPr>
          <w:b/>
        </w:rPr>
      </w:pPr>
    </w:p>
    <w:p w:rsidR="00305D33" w:rsidRDefault="00305D33" w:rsidP="00305D33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3C00BC">
        <w:rPr>
          <w:rFonts w:eastAsia="Times New Roman"/>
          <w:lang w:eastAsia="ru-RU"/>
        </w:rPr>
        <w:t xml:space="preserve">Решением </w:t>
      </w:r>
      <w:r>
        <w:rPr>
          <w:rFonts w:eastAsia="Times New Roman"/>
          <w:lang w:eastAsia="ru-RU"/>
        </w:rPr>
        <w:t>от 06.12.2017г. № 60/СД,</w:t>
      </w:r>
      <w:r w:rsidRPr="003C00BC">
        <w:rPr>
          <w:rFonts w:eastAsia="Times New Roman"/>
          <w:lang w:eastAsia="ru-RU"/>
        </w:rPr>
        <w:t xml:space="preserve"> бюджет </w:t>
      </w:r>
      <w:r>
        <w:rPr>
          <w:rFonts w:eastAsia="Times New Roman"/>
          <w:lang w:eastAsia="ru-RU"/>
        </w:rPr>
        <w:t xml:space="preserve">на 2018 год </w:t>
      </w:r>
      <w:r w:rsidRPr="003C00BC">
        <w:rPr>
          <w:rFonts w:eastAsia="Times New Roman"/>
          <w:lang w:eastAsia="ru-RU"/>
        </w:rPr>
        <w:t xml:space="preserve">утвержден по доходам в объеме </w:t>
      </w:r>
      <w:r>
        <w:rPr>
          <w:rFonts w:eastAsia="Times New Roman"/>
          <w:b/>
          <w:lang w:eastAsia="ru-RU"/>
        </w:rPr>
        <w:t>2 916 979</w:t>
      </w:r>
      <w:r w:rsidRPr="00266646">
        <w:rPr>
          <w:rFonts w:eastAsia="Times New Roman"/>
          <w:b/>
          <w:lang w:eastAsia="ru-RU"/>
        </w:rPr>
        <w:t xml:space="preserve"> тыс. рублей</w:t>
      </w:r>
      <w:r>
        <w:rPr>
          <w:rFonts w:eastAsia="Times New Roman"/>
          <w:lang w:eastAsia="ru-RU"/>
        </w:rPr>
        <w:t xml:space="preserve">. </w:t>
      </w:r>
      <w:r w:rsidRPr="003C00BC">
        <w:rPr>
          <w:rFonts w:eastAsia="Times New Roman"/>
          <w:lang w:eastAsia="ru-RU"/>
        </w:rPr>
        <w:t>Решениями Совета депутатов г</w:t>
      </w:r>
      <w:r>
        <w:rPr>
          <w:rFonts w:eastAsia="Times New Roman"/>
          <w:lang w:eastAsia="ru-RU"/>
        </w:rPr>
        <w:t>ородского округа Жуковский от 12.03.2018г. № 04/СД, от 27.06.2018г. № 23/СД, от 26.09.2018г. № 40</w:t>
      </w:r>
      <w:r w:rsidRPr="003C00BC">
        <w:rPr>
          <w:rFonts w:eastAsia="Times New Roman"/>
          <w:lang w:eastAsia="ru-RU"/>
        </w:rPr>
        <w:t>/СД</w:t>
      </w:r>
      <w:r>
        <w:rPr>
          <w:rFonts w:eastAsia="Times New Roman"/>
          <w:lang w:eastAsia="ru-RU"/>
        </w:rPr>
        <w:t xml:space="preserve">, </w:t>
      </w:r>
      <w:r w:rsidRPr="003C00BC">
        <w:rPr>
          <w:rFonts w:eastAsia="Times New Roman"/>
          <w:lang w:eastAsia="ru-RU"/>
        </w:rPr>
        <w:t xml:space="preserve">от </w:t>
      </w:r>
      <w:r>
        <w:rPr>
          <w:rFonts w:eastAsia="Times New Roman"/>
          <w:lang w:eastAsia="ru-RU"/>
        </w:rPr>
        <w:t>24.12.2018г. № 65</w:t>
      </w:r>
      <w:r w:rsidRPr="003C00BC">
        <w:rPr>
          <w:rFonts w:eastAsia="Times New Roman"/>
          <w:lang w:eastAsia="ru-RU"/>
        </w:rPr>
        <w:t>/СД</w:t>
      </w:r>
      <w:r>
        <w:rPr>
          <w:rFonts w:eastAsia="Times New Roman"/>
          <w:lang w:eastAsia="ru-RU"/>
        </w:rPr>
        <w:t xml:space="preserve"> </w:t>
      </w:r>
      <w:r w:rsidRPr="003C00BC">
        <w:rPr>
          <w:rFonts w:eastAsia="Times New Roman"/>
          <w:lang w:eastAsia="ru-RU"/>
        </w:rPr>
        <w:t xml:space="preserve">в первоначально утвержденный бюджет </w:t>
      </w:r>
      <w:r>
        <w:rPr>
          <w:rFonts w:eastAsia="Times New Roman"/>
          <w:lang w:eastAsia="ru-RU"/>
        </w:rPr>
        <w:t>четыре</w:t>
      </w:r>
      <w:r w:rsidRPr="003C00BC">
        <w:rPr>
          <w:rFonts w:eastAsia="Times New Roman"/>
          <w:lang w:eastAsia="ru-RU"/>
        </w:rPr>
        <w:t xml:space="preserve"> раз</w:t>
      </w:r>
      <w:r>
        <w:rPr>
          <w:rFonts w:eastAsia="Times New Roman"/>
          <w:lang w:eastAsia="ru-RU"/>
        </w:rPr>
        <w:t>а</w:t>
      </w:r>
      <w:r w:rsidRPr="003C00BC">
        <w:rPr>
          <w:rFonts w:eastAsia="Times New Roman"/>
          <w:lang w:eastAsia="ru-RU"/>
        </w:rPr>
        <w:t xml:space="preserve"> были внесены изменения. </w:t>
      </w:r>
    </w:p>
    <w:p w:rsidR="00305D33" w:rsidRPr="007F6595" w:rsidRDefault="00305D33" w:rsidP="00305D33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7F6595">
        <w:rPr>
          <w:rFonts w:eastAsia="Times New Roman"/>
          <w:lang w:eastAsia="ru-RU"/>
        </w:rPr>
        <w:t>Изменение доходной части бюджета в течение 2018 года</w:t>
      </w:r>
      <w:r w:rsidR="00A12D17">
        <w:rPr>
          <w:rFonts w:eastAsia="Times New Roman"/>
          <w:lang w:eastAsia="ru-RU"/>
        </w:rPr>
        <w:t>, ее исполнение представлены</w:t>
      </w:r>
      <w:r w:rsidRPr="007F6595">
        <w:rPr>
          <w:rFonts w:eastAsia="Times New Roman"/>
          <w:lang w:eastAsia="ru-RU"/>
        </w:rPr>
        <w:t xml:space="preserve"> в таблице № 1.</w:t>
      </w:r>
    </w:p>
    <w:p w:rsidR="00305D33" w:rsidRPr="007F6595" w:rsidRDefault="00305D33" w:rsidP="00305D33">
      <w:pPr>
        <w:spacing w:after="0" w:line="240" w:lineRule="auto"/>
        <w:ind w:firstLine="709"/>
        <w:jc w:val="right"/>
        <w:rPr>
          <w:rFonts w:eastAsia="Times New Roman"/>
          <w:sz w:val="22"/>
          <w:szCs w:val="22"/>
          <w:lang w:eastAsia="ru-RU"/>
        </w:rPr>
      </w:pPr>
      <w:r w:rsidRPr="007F6595">
        <w:rPr>
          <w:rFonts w:eastAsia="Times New Roman"/>
          <w:sz w:val="22"/>
          <w:szCs w:val="22"/>
          <w:lang w:eastAsia="ru-RU"/>
        </w:rPr>
        <w:t>Таблица № 1</w:t>
      </w:r>
    </w:p>
    <w:p w:rsidR="00305D33" w:rsidRPr="00305D33" w:rsidRDefault="00305D33" w:rsidP="00305D33">
      <w:pPr>
        <w:spacing w:after="0" w:line="240" w:lineRule="auto"/>
        <w:ind w:firstLine="709"/>
        <w:jc w:val="right"/>
        <w:rPr>
          <w:rFonts w:eastAsia="Times New Roman"/>
          <w:sz w:val="22"/>
          <w:szCs w:val="22"/>
          <w:lang w:eastAsia="ru-RU"/>
        </w:rPr>
      </w:pPr>
      <w:r w:rsidRPr="007F6595">
        <w:rPr>
          <w:rFonts w:eastAsia="Times New Roman"/>
          <w:sz w:val="22"/>
          <w:szCs w:val="22"/>
          <w:lang w:eastAsia="ru-RU"/>
        </w:rPr>
        <w:t>Ед. измерения.: тыс. рублей, %</w:t>
      </w:r>
    </w:p>
    <w:tbl>
      <w:tblPr>
        <w:tblW w:w="9660" w:type="dxa"/>
        <w:tblInd w:w="113" w:type="dxa"/>
        <w:tblLook w:val="04A0" w:firstRow="1" w:lastRow="0" w:firstColumn="1" w:lastColumn="0" w:noHBand="0" w:noVBand="1"/>
      </w:tblPr>
      <w:tblGrid>
        <w:gridCol w:w="1840"/>
        <w:gridCol w:w="1600"/>
        <w:gridCol w:w="1440"/>
        <w:gridCol w:w="1202"/>
        <w:gridCol w:w="1211"/>
        <w:gridCol w:w="1140"/>
        <w:gridCol w:w="1380"/>
      </w:tblGrid>
      <w:tr w:rsidR="00CA125E" w:rsidRPr="00CA125E" w:rsidTr="00CA6449">
        <w:trPr>
          <w:trHeight w:val="660"/>
          <w:tblHeader/>
        </w:trPr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25E" w:rsidRPr="00CA125E" w:rsidRDefault="00CA125E" w:rsidP="00CA125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A125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 доходов</w:t>
            </w:r>
          </w:p>
        </w:tc>
        <w:tc>
          <w:tcPr>
            <w:tcW w:w="1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25E" w:rsidRPr="00CA125E" w:rsidRDefault="00CA125E" w:rsidP="00CA125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A125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Решение от 06.12.2017г. №60/СД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25E" w:rsidRPr="00CA125E" w:rsidRDefault="00CA125E" w:rsidP="00CA125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Решение от 24.12.2018 № 65/СД</w:t>
            </w:r>
          </w:p>
        </w:tc>
        <w:tc>
          <w:tcPr>
            <w:tcW w:w="1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25E" w:rsidRPr="00CA125E" w:rsidRDefault="00CA125E" w:rsidP="00CA125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A125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Исполнение на 01.01.2019г.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25E" w:rsidRPr="00CA125E" w:rsidRDefault="00CA125E" w:rsidP="00CA125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A125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Отклонение (гр. 3-гр.2)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25E" w:rsidRPr="00CA125E" w:rsidRDefault="00CA125E" w:rsidP="00CA125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A125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Не исполнено (гр.4-гр. 3)</w:t>
            </w:r>
          </w:p>
        </w:tc>
        <w:tc>
          <w:tcPr>
            <w:tcW w:w="1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25E" w:rsidRPr="00CA125E" w:rsidRDefault="00CA125E" w:rsidP="00CA125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A125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Процент исполнения (гр.4*100/гр.3)</w:t>
            </w:r>
          </w:p>
        </w:tc>
      </w:tr>
      <w:tr w:rsidR="00CA125E" w:rsidRPr="00CA125E" w:rsidTr="00CA6449">
        <w:trPr>
          <w:trHeight w:val="1140"/>
          <w:tblHeader/>
        </w:trPr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125E" w:rsidRPr="00CA125E" w:rsidRDefault="00CA125E" w:rsidP="00CA125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125E" w:rsidRPr="00CA125E" w:rsidRDefault="00CA125E" w:rsidP="00CA125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125E" w:rsidRPr="00CA125E" w:rsidRDefault="00CA125E" w:rsidP="00CA125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125E" w:rsidRPr="00CA125E" w:rsidRDefault="00CA125E" w:rsidP="00CA125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125E" w:rsidRPr="00CA125E" w:rsidRDefault="00CA125E" w:rsidP="00CA125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125E" w:rsidRPr="00CA125E" w:rsidRDefault="00CA125E" w:rsidP="00CA125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125E" w:rsidRPr="00CA125E" w:rsidRDefault="00CA125E" w:rsidP="00CA125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CA125E" w:rsidRPr="00CA125E" w:rsidTr="00CA6449">
        <w:trPr>
          <w:trHeight w:val="240"/>
          <w:tblHeader/>
        </w:trPr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125E" w:rsidRPr="00CA125E" w:rsidRDefault="00CA125E" w:rsidP="00CA125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125E" w:rsidRPr="00CA125E" w:rsidRDefault="00CA125E" w:rsidP="00CA125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125E" w:rsidRPr="00CA125E" w:rsidRDefault="00CA125E" w:rsidP="00CA125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125E" w:rsidRPr="00CA125E" w:rsidRDefault="00CA125E" w:rsidP="00CA125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125E" w:rsidRPr="00CA125E" w:rsidRDefault="00CA125E" w:rsidP="00CA125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125E" w:rsidRPr="00CA125E" w:rsidRDefault="00CA125E" w:rsidP="00CA125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125E" w:rsidRPr="00CA125E" w:rsidRDefault="00CA125E" w:rsidP="00CA125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CA125E" w:rsidRPr="00CA125E" w:rsidTr="00CA6449">
        <w:trPr>
          <w:trHeight w:val="240"/>
          <w:tblHeader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25E" w:rsidRPr="00CA125E" w:rsidRDefault="00CA125E" w:rsidP="00CA125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A125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25E" w:rsidRPr="00CA125E" w:rsidRDefault="00CA125E" w:rsidP="00CA125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A125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25E" w:rsidRPr="00CA125E" w:rsidRDefault="00CA125E" w:rsidP="00CA125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A125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25E" w:rsidRPr="00CA125E" w:rsidRDefault="00CA125E" w:rsidP="00CA125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A125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25E" w:rsidRPr="00CA125E" w:rsidRDefault="00CA125E" w:rsidP="00CA125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A125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25E" w:rsidRPr="00CA125E" w:rsidRDefault="00CA125E" w:rsidP="00CA125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A125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25E" w:rsidRPr="00CA125E" w:rsidRDefault="00CA125E" w:rsidP="00CA125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A125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</w:tr>
      <w:tr w:rsidR="00CA125E" w:rsidRPr="00CA125E" w:rsidTr="00CA125E">
        <w:trPr>
          <w:trHeight w:val="24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25E" w:rsidRPr="00CA125E" w:rsidRDefault="00CA125E" w:rsidP="00CA125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A125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Налоговые доходы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25E" w:rsidRPr="00CA125E" w:rsidRDefault="00CA125E" w:rsidP="00CA125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A125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1 289 642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25E" w:rsidRPr="00CA125E" w:rsidRDefault="00CA125E" w:rsidP="00CA125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A125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1 309 436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25E" w:rsidRPr="00CA125E" w:rsidRDefault="00CA125E" w:rsidP="00CA125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A125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1 274 276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25E" w:rsidRPr="00CA125E" w:rsidRDefault="00CA125E" w:rsidP="00CA125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A125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19 794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25E" w:rsidRPr="00CA125E" w:rsidRDefault="00CA125E" w:rsidP="00CA125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A125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-35 160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25E" w:rsidRPr="00CA125E" w:rsidRDefault="00CA125E" w:rsidP="00CA125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A125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97,31</w:t>
            </w:r>
          </w:p>
        </w:tc>
      </w:tr>
      <w:tr w:rsidR="00CA125E" w:rsidRPr="00CA125E" w:rsidTr="00CA125E">
        <w:trPr>
          <w:trHeight w:val="24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25E" w:rsidRPr="00CA125E" w:rsidRDefault="00CA125E" w:rsidP="00CA125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A125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lastRenderedPageBreak/>
              <w:t>Неналоговые доходы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25E" w:rsidRPr="00CA125E" w:rsidRDefault="00CA125E" w:rsidP="00CA125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A125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341 227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25E" w:rsidRPr="00CA125E" w:rsidRDefault="00CA125E" w:rsidP="00CA125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A125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284 154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25E" w:rsidRPr="00CA125E" w:rsidRDefault="00CA125E" w:rsidP="00CA125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A125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281 312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25E" w:rsidRPr="00CA125E" w:rsidRDefault="00CA125E" w:rsidP="00CA125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A125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-57 073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25E" w:rsidRPr="00CA125E" w:rsidRDefault="00CA125E" w:rsidP="00CA125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A125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-2 842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25E" w:rsidRPr="00CA125E" w:rsidRDefault="00CA125E" w:rsidP="00CA125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A125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99,00</w:t>
            </w:r>
          </w:p>
        </w:tc>
      </w:tr>
      <w:tr w:rsidR="00CA125E" w:rsidRPr="00CA125E" w:rsidTr="00CA125E">
        <w:trPr>
          <w:trHeight w:val="48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25E" w:rsidRPr="00CA125E" w:rsidRDefault="00CA125E" w:rsidP="00CA125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A125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Итого налоговые и неналоговые доходы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25E" w:rsidRPr="00CA125E" w:rsidRDefault="00CA125E" w:rsidP="00CA125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A125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1 630 869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25E" w:rsidRPr="00CA125E" w:rsidRDefault="00CA125E" w:rsidP="00CA125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A125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1 593 590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25E" w:rsidRPr="00CA125E" w:rsidRDefault="00CA125E" w:rsidP="00CA125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A125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1 555 588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25E" w:rsidRPr="00CA125E" w:rsidRDefault="00CA125E" w:rsidP="00CA125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A125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-37 279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25E" w:rsidRPr="00CA125E" w:rsidRDefault="00CA125E" w:rsidP="00CA125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A125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-38 002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25E" w:rsidRPr="00CA125E" w:rsidRDefault="00CA125E" w:rsidP="00CA125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A125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97,62</w:t>
            </w:r>
          </w:p>
        </w:tc>
      </w:tr>
      <w:tr w:rsidR="00CA125E" w:rsidRPr="00CA125E" w:rsidTr="00CA125E">
        <w:trPr>
          <w:trHeight w:val="48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25E" w:rsidRPr="00CA125E" w:rsidRDefault="00CA125E" w:rsidP="00CA125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A125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Безвозмездные поступления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25E" w:rsidRPr="00CA125E" w:rsidRDefault="00CA125E" w:rsidP="00CA125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A125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1 285 810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25E" w:rsidRPr="00CA125E" w:rsidRDefault="00CA125E" w:rsidP="00CA125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A125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2 184 074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25E" w:rsidRPr="00CA125E" w:rsidRDefault="00CA125E" w:rsidP="00CA125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A125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2 074 927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25E" w:rsidRPr="00CA125E" w:rsidRDefault="00CA125E" w:rsidP="00CA125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A125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898 264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25E" w:rsidRPr="00CA125E" w:rsidRDefault="00CA125E" w:rsidP="00CA125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A125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-109 147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25E" w:rsidRPr="00CA125E" w:rsidRDefault="00CA125E" w:rsidP="00CA125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A125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95,00</w:t>
            </w:r>
          </w:p>
        </w:tc>
      </w:tr>
      <w:tr w:rsidR="00CA125E" w:rsidRPr="00CA125E" w:rsidTr="00CA125E">
        <w:trPr>
          <w:trHeight w:val="24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25E" w:rsidRPr="00CA125E" w:rsidRDefault="00CA125E" w:rsidP="00CA125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A125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25E" w:rsidRPr="00CA125E" w:rsidRDefault="00CA125E" w:rsidP="00CA125E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A125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2 916 679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25E" w:rsidRPr="00CA125E" w:rsidRDefault="00CA125E" w:rsidP="00CA125E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A125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3 777 664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25E" w:rsidRPr="00CA125E" w:rsidRDefault="00CA125E" w:rsidP="00CA125E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A125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3 630 515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25E" w:rsidRPr="00CA125E" w:rsidRDefault="00CA125E" w:rsidP="00CA125E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A125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860 985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25E" w:rsidRPr="00CA125E" w:rsidRDefault="00CA125E" w:rsidP="00CA125E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A125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-147 149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25E" w:rsidRPr="00CA125E" w:rsidRDefault="00CA125E" w:rsidP="00CA125E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A125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96,10</w:t>
            </w:r>
          </w:p>
        </w:tc>
      </w:tr>
    </w:tbl>
    <w:p w:rsidR="007F6595" w:rsidRDefault="007F6595" w:rsidP="00305D33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</w:p>
    <w:p w:rsidR="00305D33" w:rsidRPr="007F6595" w:rsidRDefault="00305D33" w:rsidP="00305D33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7F6595">
        <w:rPr>
          <w:rFonts w:eastAsia="Times New Roman"/>
          <w:lang w:eastAsia="ru-RU"/>
        </w:rPr>
        <w:t>Из анализа таблицы № 1 следует, что в сравнении с первоначальным бюджет по доходам в 201</w:t>
      </w:r>
      <w:r w:rsidR="00CA125E">
        <w:rPr>
          <w:rFonts w:eastAsia="Times New Roman"/>
          <w:lang w:eastAsia="ru-RU"/>
        </w:rPr>
        <w:t>8 году был увеличен на 860 985</w:t>
      </w:r>
      <w:r w:rsidRPr="007F6595">
        <w:rPr>
          <w:rFonts w:eastAsia="Times New Roman"/>
          <w:lang w:eastAsia="ru-RU"/>
        </w:rPr>
        <w:t xml:space="preserve"> тыс. рублей.  Исполнение доходной части бюджета за 2018 год составило 3 630 515 тыс. рублей или 96,1%. </w:t>
      </w:r>
    </w:p>
    <w:p w:rsidR="00305D33" w:rsidRPr="007F6595" w:rsidRDefault="00305D33" w:rsidP="00305D33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7F6595">
        <w:rPr>
          <w:rFonts w:eastAsia="Times New Roman"/>
          <w:lang w:eastAsia="ru-RU"/>
        </w:rPr>
        <w:t>По налоговым и неналоговым доходам бюджет городского округа за 2018 год исполнен на 97,6% (или 1 555 588 тыс. рублей). Исполнение налоговых доходов к плановым назначениям составило 97,3%; исполнение неналоговых доходов к плановым назначениям составило 99,0%. По безвозмездным поступлениям бюджет исполнен на 95,0%.</w:t>
      </w:r>
    </w:p>
    <w:p w:rsidR="00305D33" w:rsidRPr="007F6595" w:rsidRDefault="00305D33" w:rsidP="00305D33">
      <w:pPr>
        <w:spacing w:after="0" w:line="240" w:lineRule="auto"/>
        <w:jc w:val="both"/>
        <w:rPr>
          <w:rFonts w:eastAsia="Times New Roman"/>
          <w:lang w:eastAsia="ru-RU"/>
        </w:rPr>
      </w:pPr>
    </w:p>
    <w:p w:rsidR="007F6595" w:rsidRDefault="00305D33" w:rsidP="007F6595">
      <w:pPr>
        <w:spacing w:after="0" w:line="240" w:lineRule="auto"/>
        <w:ind w:firstLine="708"/>
        <w:jc w:val="both"/>
        <w:rPr>
          <w:rFonts w:eastAsia="Times New Roman"/>
          <w:lang w:eastAsia="x-none"/>
        </w:rPr>
      </w:pPr>
      <w:r w:rsidRPr="007F6595">
        <w:rPr>
          <w:rFonts w:eastAsia="Times New Roman"/>
          <w:lang w:val="x-none" w:eastAsia="x-none"/>
        </w:rPr>
        <w:t xml:space="preserve">Анализ </w:t>
      </w:r>
      <w:r w:rsidRPr="007F6595">
        <w:rPr>
          <w:rFonts w:eastAsia="Times New Roman"/>
          <w:lang w:eastAsia="x-none"/>
        </w:rPr>
        <w:t xml:space="preserve">исполнения </w:t>
      </w:r>
      <w:r w:rsidRPr="007F6595">
        <w:rPr>
          <w:rFonts w:eastAsia="Times New Roman"/>
          <w:lang w:val="x-none" w:eastAsia="x-none"/>
        </w:rPr>
        <w:t xml:space="preserve">структуры налоговых и неналоговых доходов </w:t>
      </w:r>
      <w:r w:rsidRPr="007F6595">
        <w:rPr>
          <w:rFonts w:eastAsia="Times New Roman"/>
          <w:lang w:eastAsia="x-none"/>
        </w:rPr>
        <w:t xml:space="preserve">за 2018 </w:t>
      </w:r>
      <w:r w:rsidRPr="007F6595">
        <w:rPr>
          <w:rFonts w:eastAsia="Times New Roman"/>
          <w:lang w:val="x-none" w:eastAsia="x-none"/>
        </w:rPr>
        <w:t>г</w:t>
      </w:r>
      <w:r w:rsidRPr="007F6595">
        <w:rPr>
          <w:rFonts w:eastAsia="Times New Roman"/>
          <w:lang w:eastAsia="x-none"/>
        </w:rPr>
        <w:t>од</w:t>
      </w:r>
      <w:r w:rsidRPr="007F6595">
        <w:rPr>
          <w:rFonts w:eastAsia="Times New Roman"/>
          <w:lang w:val="x-none" w:eastAsia="x-none"/>
        </w:rPr>
        <w:t xml:space="preserve"> представлен в таблице №</w:t>
      </w:r>
      <w:r w:rsidRPr="007F6595">
        <w:rPr>
          <w:rFonts w:eastAsia="Times New Roman"/>
          <w:lang w:eastAsia="x-none"/>
        </w:rPr>
        <w:t xml:space="preserve"> 2</w:t>
      </w:r>
      <w:r w:rsidR="007F6595">
        <w:rPr>
          <w:rFonts w:eastAsia="Times New Roman"/>
          <w:lang w:eastAsia="x-none"/>
        </w:rPr>
        <w:t>.</w:t>
      </w:r>
    </w:p>
    <w:p w:rsidR="00305D33" w:rsidRPr="007F6595" w:rsidRDefault="00305D33" w:rsidP="00305D33">
      <w:pPr>
        <w:tabs>
          <w:tab w:val="left" w:pos="7088"/>
          <w:tab w:val="left" w:pos="7371"/>
        </w:tabs>
        <w:spacing w:after="0" w:line="240" w:lineRule="auto"/>
        <w:jc w:val="right"/>
        <w:rPr>
          <w:rFonts w:eastAsia="Times New Roman"/>
          <w:sz w:val="22"/>
          <w:szCs w:val="22"/>
          <w:lang w:eastAsia="ru-RU"/>
        </w:rPr>
      </w:pPr>
      <w:r w:rsidRPr="007F6595">
        <w:rPr>
          <w:rFonts w:eastAsia="Times New Roman"/>
          <w:sz w:val="22"/>
          <w:szCs w:val="22"/>
          <w:lang w:eastAsia="ru-RU"/>
        </w:rPr>
        <w:t>Таблица № 2</w:t>
      </w:r>
    </w:p>
    <w:p w:rsidR="00305D33" w:rsidRDefault="00305D33" w:rsidP="00305D33">
      <w:pPr>
        <w:spacing w:after="0" w:line="240" w:lineRule="auto"/>
        <w:jc w:val="right"/>
        <w:rPr>
          <w:rFonts w:eastAsia="Times New Roman"/>
          <w:sz w:val="22"/>
          <w:szCs w:val="22"/>
          <w:lang w:eastAsia="ru-RU"/>
        </w:rPr>
      </w:pPr>
      <w:r w:rsidRPr="007F6595">
        <w:rPr>
          <w:rFonts w:eastAsia="Times New Roman"/>
          <w:sz w:val="22"/>
          <w:szCs w:val="22"/>
          <w:lang w:eastAsia="ru-RU"/>
        </w:rPr>
        <w:t>Ед. измерения: тыс. рублей, %</w:t>
      </w:r>
    </w:p>
    <w:tbl>
      <w:tblPr>
        <w:tblW w:w="10381" w:type="dxa"/>
        <w:tblInd w:w="113" w:type="dxa"/>
        <w:tblLook w:val="04A0" w:firstRow="1" w:lastRow="0" w:firstColumn="1" w:lastColumn="0" w:noHBand="0" w:noVBand="1"/>
      </w:tblPr>
      <w:tblGrid>
        <w:gridCol w:w="2122"/>
        <w:gridCol w:w="1418"/>
        <w:gridCol w:w="1559"/>
        <w:gridCol w:w="1833"/>
        <w:gridCol w:w="1624"/>
        <w:gridCol w:w="1799"/>
        <w:gridCol w:w="26"/>
      </w:tblGrid>
      <w:tr w:rsidR="00EC37A6" w:rsidRPr="00EC37A6" w:rsidTr="009E0CDB">
        <w:trPr>
          <w:trHeight w:val="300"/>
          <w:tblHeader/>
        </w:trPr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Наименование доходов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Решение № 65/СД от 24.12.2018г.</w:t>
            </w:r>
          </w:p>
        </w:tc>
        <w:tc>
          <w:tcPr>
            <w:tcW w:w="684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Отчет об исполнении бюджета за 2018 год</w:t>
            </w:r>
          </w:p>
        </w:tc>
      </w:tr>
      <w:tr w:rsidR="00EC37A6" w:rsidRPr="00EC37A6" w:rsidTr="009E0CDB">
        <w:trPr>
          <w:gridAfter w:val="1"/>
          <w:wAfter w:w="26" w:type="dxa"/>
          <w:trHeight w:val="1050"/>
          <w:tblHeader/>
        </w:trPr>
        <w:tc>
          <w:tcPr>
            <w:tcW w:w="212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 xml:space="preserve">план </w:t>
            </w: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 xml:space="preserve">исполнение 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9E0CDB" w:rsidP="00EC37A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F68EC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Отклонение (гр.4-гр.3</w:t>
            </w:r>
            <w:r w:rsidR="00EC37A6" w:rsidRPr="00EC37A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)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% исполнения</w:t>
            </w:r>
          </w:p>
        </w:tc>
      </w:tr>
      <w:tr w:rsidR="00EC37A6" w:rsidRPr="00EC37A6" w:rsidTr="009E0CDB">
        <w:trPr>
          <w:gridAfter w:val="1"/>
          <w:wAfter w:w="26" w:type="dxa"/>
          <w:trHeight w:val="300"/>
          <w:tblHeader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1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1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6</w:t>
            </w:r>
          </w:p>
        </w:tc>
      </w:tr>
      <w:tr w:rsidR="00EC37A6" w:rsidRPr="00EC37A6" w:rsidTr="009E0CDB">
        <w:trPr>
          <w:gridAfter w:val="1"/>
          <w:wAfter w:w="26" w:type="dxa"/>
          <w:trHeight w:val="42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Налоговые доходы итого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1309436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1309436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1274276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-35160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ru-RU"/>
              </w:rPr>
              <w:t>97,3</w:t>
            </w:r>
          </w:p>
        </w:tc>
      </w:tr>
      <w:tr w:rsidR="00EC37A6" w:rsidRPr="00EC37A6" w:rsidTr="009E0CDB">
        <w:trPr>
          <w:gridAfter w:val="1"/>
          <w:wAfter w:w="26" w:type="dxa"/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 т.ч.: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EC37A6" w:rsidRPr="00EC37A6" w:rsidTr="009E0CDB">
        <w:trPr>
          <w:gridAfter w:val="1"/>
          <w:wAfter w:w="26" w:type="dxa"/>
          <w:trHeight w:val="62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Налог на доходы физических лиц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743412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743412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730140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-13272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98,2</w:t>
            </w:r>
          </w:p>
        </w:tc>
      </w:tr>
      <w:tr w:rsidR="00EC37A6" w:rsidRPr="00EC37A6" w:rsidTr="009E0CDB">
        <w:trPr>
          <w:gridAfter w:val="1"/>
          <w:wAfter w:w="26" w:type="dxa"/>
          <w:trHeight w:val="969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Акцизы по подакцизным товарам (продукции), производимым на территории РФ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2438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2438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2619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181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107,4</w:t>
            </w:r>
          </w:p>
        </w:tc>
      </w:tr>
      <w:tr w:rsidR="00EC37A6" w:rsidRPr="00EC37A6" w:rsidTr="009E0CDB">
        <w:trPr>
          <w:gridAfter w:val="1"/>
          <w:wAfter w:w="26" w:type="dxa"/>
          <w:trHeight w:val="984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233495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233495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235000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1505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100,6</w:t>
            </w:r>
          </w:p>
        </w:tc>
      </w:tr>
      <w:tr w:rsidR="00EC37A6" w:rsidRPr="00EC37A6" w:rsidTr="009E0CDB">
        <w:trPr>
          <w:gridAfter w:val="1"/>
          <w:wAfter w:w="26" w:type="dxa"/>
          <w:trHeight w:val="983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lastRenderedPageBreak/>
              <w:t>Единый налог на вмененный доход для отдельных видов деятельности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56684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56684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56649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-35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99,9</w:t>
            </w:r>
          </w:p>
        </w:tc>
      </w:tr>
      <w:tr w:rsidR="00EC37A6" w:rsidRPr="00EC37A6" w:rsidTr="009E0CDB">
        <w:trPr>
          <w:gridAfter w:val="1"/>
          <w:wAfter w:w="26" w:type="dxa"/>
          <w:trHeight w:val="997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13556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13556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13759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203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101,5</w:t>
            </w:r>
          </w:p>
        </w:tc>
      </w:tr>
      <w:tr w:rsidR="00EC37A6" w:rsidRPr="00EC37A6" w:rsidTr="009E0CDB">
        <w:trPr>
          <w:gridAfter w:val="1"/>
          <w:wAfter w:w="26" w:type="dxa"/>
          <w:trHeight w:val="686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Налог на имущество физических лиц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54077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54077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51480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-2597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95,2</w:t>
            </w:r>
          </w:p>
        </w:tc>
      </w:tr>
      <w:tr w:rsidR="00EC37A6" w:rsidRPr="00EC37A6" w:rsidTr="009E0CDB">
        <w:trPr>
          <w:gridAfter w:val="1"/>
          <w:wAfter w:w="26" w:type="dxa"/>
          <w:trHeight w:val="426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Земельный налог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192402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192402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171229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-21173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89,0</w:t>
            </w:r>
          </w:p>
        </w:tc>
      </w:tr>
      <w:tr w:rsidR="00EC37A6" w:rsidRPr="00EC37A6" w:rsidTr="009E0CDB">
        <w:trPr>
          <w:gridAfter w:val="1"/>
          <w:wAfter w:w="26" w:type="dxa"/>
          <w:trHeight w:val="67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Государственная пошлина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12475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12475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12503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28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100,2</w:t>
            </w:r>
          </w:p>
        </w:tc>
      </w:tr>
      <w:tr w:rsidR="00EC37A6" w:rsidRPr="00EC37A6" w:rsidTr="009E0CDB">
        <w:trPr>
          <w:gridAfter w:val="1"/>
          <w:wAfter w:w="26" w:type="dxa"/>
          <w:trHeight w:val="96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Задолженность и перерасчеты по отмененным налогам, сборам и иным  обязательным платежам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897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897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897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100,0</w:t>
            </w:r>
          </w:p>
        </w:tc>
      </w:tr>
      <w:tr w:rsidR="00EC37A6" w:rsidRPr="00EC37A6" w:rsidTr="009E0CDB">
        <w:trPr>
          <w:gridAfter w:val="1"/>
          <w:wAfter w:w="26" w:type="dxa"/>
          <w:trHeight w:val="58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4F68E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Неналоговые доходы итого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284154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284154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281312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-2842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99,0</w:t>
            </w:r>
          </w:p>
        </w:tc>
      </w:tr>
      <w:tr w:rsidR="00EC37A6" w:rsidRPr="00EC37A6" w:rsidTr="009E0CDB">
        <w:trPr>
          <w:gridAfter w:val="1"/>
          <w:wAfter w:w="26" w:type="dxa"/>
          <w:trHeight w:val="28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 т. ч.: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EC37A6" w:rsidRPr="00EC37A6" w:rsidTr="004F68EC">
        <w:trPr>
          <w:gridAfter w:val="1"/>
          <w:wAfter w:w="26" w:type="dxa"/>
          <w:trHeight w:val="716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244944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244944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241558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-3386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98,6</w:t>
            </w:r>
          </w:p>
        </w:tc>
      </w:tr>
      <w:tr w:rsidR="00EC37A6" w:rsidRPr="00EC37A6" w:rsidTr="009E0CDB">
        <w:trPr>
          <w:gridAfter w:val="1"/>
          <w:wAfter w:w="26" w:type="dxa"/>
          <w:trHeight w:val="982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Платежи при пользовании природными ресурсами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1784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1784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1926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142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108,0</w:t>
            </w:r>
          </w:p>
        </w:tc>
      </w:tr>
      <w:tr w:rsidR="00EC37A6" w:rsidRPr="00EC37A6" w:rsidTr="009E0CDB">
        <w:trPr>
          <w:gridAfter w:val="1"/>
          <w:wAfter w:w="26" w:type="dxa"/>
          <w:trHeight w:val="1141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829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829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829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100,0</w:t>
            </w:r>
          </w:p>
        </w:tc>
      </w:tr>
      <w:tr w:rsidR="00EC37A6" w:rsidRPr="00EC37A6" w:rsidTr="009E0CDB">
        <w:trPr>
          <w:gridAfter w:val="1"/>
          <w:wAfter w:w="26" w:type="dxa"/>
          <w:trHeight w:val="858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Доходы от продажи материальных и нематериальных активов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32110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32110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32431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321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101,0</w:t>
            </w:r>
          </w:p>
        </w:tc>
      </w:tr>
      <w:tr w:rsidR="00EC37A6" w:rsidRPr="00EC37A6" w:rsidTr="009E0CDB">
        <w:trPr>
          <w:gridAfter w:val="1"/>
          <w:wAfter w:w="26" w:type="dxa"/>
          <w:trHeight w:val="413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Штрафы, санкции, возмещение ущерба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4009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4009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4104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95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102,4</w:t>
            </w:r>
          </w:p>
        </w:tc>
      </w:tr>
      <w:tr w:rsidR="00EC37A6" w:rsidRPr="00EC37A6" w:rsidTr="009E0CDB">
        <w:trPr>
          <w:gridAfter w:val="1"/>
          <w:wAfter w:w="26" w:type="dxa"/>
          <w:trHeight w:val="67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Прочие неналоговые </w:t>
            </w:r>
            <w:r w:rsidRPr="00EC37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lastRenderedPageBreak/>
              <w:t>доходы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lastRenderedPageBreak/>
              <w:t>478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478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464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-14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97,1</w:t>
            </w:r>
          </w:p>
        </w:tc>
      </w:tr>
      <w:tr w:rsidR="00EC37A6" w:rsidRPr="00EC37A6" w:rsidTr="009E0CDB">
        <w:trPr>
          <w:gridAfter w:val="1"/>
          <w:wAfter w:w="26" w:type="dxa"/>
          <w:trHeight w:val="84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4F68E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Всего налоговые и неналоговые доходы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1593590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1593590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1555588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-38002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7A6" w:rsidRPr="00EC37A6" w:rsidRDefault="00EC37A6" w:rsidP="00EC37A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EC37A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97,6</w:t>
            </w:r>
          </w:p>
        </w:tc>
      </w:tr>
    </w:tbl>
    <w:p w:rsidR="00EC37A6" w:rsidRDefault="00EC37A6" w:rsidP="00EC37A6">
      <w:pPr>
        <w:spacing w:after="0" w:line="240" w:lineRule="auto"/>
        <w:jc w:val="both"/>
        <w:rPr>
          <w:rFonts w:eastAsia="Times New Roman"/>
          <w:sz w:val="22"/>
          <w:szCs w:val="22"/>
          <w:lang w:eastAsia="ru-RU"/>
        </w:rPr>
      </w:pPr>
    </w:p>
    <w:p w:rsidR="00EC37A6" w:rsidRPr="00305D33" w:rsidRDefault="00EC37A6" w:rsidP="00EC37A6">
      <w:pPr>
        <w:spacing w:after="0" w:line="240" w:lineRule="auto"/>
        <w:jc w:val="both"/>
        <w:rPr>
          <w:rFonts w:eastAsia="Times New Roman"/>
          <w:sz w:val="22"/>
          <w:szCs w:val="22"/>
          <w:lang w:eastAsia="ru-RU"/>
        </w:rPr>
      </w:pPr>
    </w:p>
    <w:p w:rsidR="00305D33" w:rsidRDefault="00305D33" w:rsidP="00305D33">
      <w:pPr>
        <w:spacing w:after="0" w:line="240" w:lineRule="auto"/>
        <w:ind w:firstLine="709"/>
        <w:jc w:val="both"/>
        <w:rPr>
          <w:rFonts w:eastAsia="Times New Roman"/>
          <w:lang w:eastAsia="x-none"/>
        </w:rPr>
      </w:pPr>
      <w:r w:rsidRPr="007F6595">
        <w:rPr>
          <w:rFonts w:eastAsia="Times New Roman"/>
          <w:lang w:eastAsia="x-none"/>
        </w:rPr>
        <w:t>Из данных таблицы № 2 видно, что налоговые доходы в 2018 году были</w:t>
      </w:r>
      <w:r>
        <w:rPr>
          <w:rFonts w:eastAsia="Times New Roman"/>
          <w:lang w:eastAsia="x-none"/>
        </w:rPr>
        <w:t xml:space="preserve"> запланированы в сумме 1 309 436 тыс. рублей, исполнение составило 1 274 276 тыс. рублей или 97,3%. </w:t>
      </w:r>
    </w:p>
    <w:p w:rsidR="00305D33" w:rsidRDefault="00305D33" w:rsidP="00305D33">
      <w:pPr>
        <w:spacing w:after="0" w:line="240" w:lineRule="auto"/>
        <w:ind w:firstLine="709"/>
        <w:jc w:val="both"/>
        <w:rPr>
          <w:rFonts w:eastAsia="Times New Roman"/>
          <w:lang w:eastAsia="x-none"/>
        </w:rPr>
      </w:pPr>
      <w:r>
        <w:rPr>
          <w:rFonts w:eastAsia="Times New Roman"/>
          <w:lang w:eastAsia="x-none"/>
        </w:rPr>
        <w:t xml:space="preserve">Неналоговое доходы в 2018 году были запланированы в сумме 281 312 тыс. рублей, исполнение составило 99,0%. </w:t>
      </w:r>
    </w:p>
    <w:p w:rsidR="00305D33" w:rsidRDefault="00305D33" w:rsidP="00305D33">
      <w:pPr>
        <w:spacing w:after="0" w:line="240" w:lineRule="auto"/>
        <w:ind w:firstLine="709"/>
        <w:jc w:val="both"/>
        <w:rPr>
          <w:rFonts w:eastAsia="Times New Roman"/>
          <w:lang w:eastAsia="x-none"/>
        </w:rPr>
      </w:pPr>
      <w:r>
        <w:rPr>
          <w:rFonts w:eastAsia="Times New Roman"/>
          <w:lang w:eastAsia="x-none"/>
        </w:rPr>
        <w:t>Наименьший процент исполнения сложился по следующим видам доходов</w:t>
      </w:r>
      <w:r w:rsidRPr="002F135A">
        <w:rPr>
          <w:rFonts w:eastAsia="Times New Roman"/>
          <w:lang w:eastAsia="x-none"/>
        </w:rPr>
        <w:t>:</w:t>
      </w:r>
    </w:p>
    <w:p w:rsidR="00305D33" w:rsidRPr="002F135A" w:rsidRDefault="00305D33" w:rsidP="006E6245">
      <w:pPr>
        <w:pStyle w:val="a3"/>
        <w:numPr>
          <w:ilvl w:val="0"/>
          <w:numId w:val="23"/>
        </w:numPr>
        <w:spacing w:after="0" w:line="240" w:lineRule="auto"/>
        <w:ind w:left="0" w:firstLine="851"/>
        <w:jc w:val="both"/>
        <w:rPr>
          <w:rFonts w:eastAsia="Times New Roman"/>
          <w:lang w:eastAsia="x-none"/>
        </w:rPr>
      </w:pPr>
      <w:r>
        <w:rPr>
          <w:rFonts w:eastAsia="Times New Roman"/>
          <w:lang w:eastAsia="x-none"/>
        </w:rPr>
        <w:t>по земельному налогу (исполнение 89,0%)</w:t>
      </w:r>
      <w:r w:rsidRPr="009F4F8F">
        <w:rPr>
          <w:rFonts w:eastAsia="Times New Roman"/>
          <w:lang w:eastAsia="x-none"/>
        </w:rPr>
        <w:t>;</w:t>
      </w:r>
      <w:r w:rsidRPr="00F63ED8">
        <w:rPr>
          <w:rFonts w:eastAsia="Times New Roman"/>
          <w:lang w:eastAsia="x-none"/>
        </w:rPr>
        <w:t xml:space="preserve"> невыполнение плана обусловлено задолженностью по авансовым платежам АО ТВК </w:t>
      </w:r>
      <w:r>
        <w:rPr>
          <w:rFonts w:eastAsia="Times New Roman"/>
          <w:lang w:eastAsia="x-none"/>
        </w:rPr>
        <w:t>«Россия» в сумме 29 000 тыс. рублей, а также тем, что в плановых показателях по данному виду налогов отражены ав</w:t>
      </w:r>
      <w:r w:rsidR="0076014B">
        <w:rPr>
          <w:rFonts w:eastAsia="Times New Roman"/>
          <w:lang w:eastAsia="x-none"/>
        </w:rPr>
        <w:t xml:space="preserve">ансовые платежи юридических лиц, </w:t>
      </w:r>
      <w:r>
        <w:rPr>
          <w:rFonts w:eastAsia="Times New Roman"/>
          <w:lang w:eastAsia="x-none"/>
        </w:rPr>
        <w:t>срок уплаты которых – последнее число месяца, следующего за отчетным кварталом</w:t>
      </w:r>
      <w:r w:rsidRPr="00F63ED8">
        <w:rPr>
          <w:rFonts w:eastAsia="Times New Roman"/>
          <w:lang w:eastAsia="x-none"/>
        </w:rPr>
        <w:t>;</w:t>
      </w:r>
    </w:p>
    <w:p w:rsidR="00305D33" w:rsidRDefault="00305D33" w:rsidP="006E6245">
      <w:pPr>
        <w:pStyle w:val="a3"/>
        <w:numPr>
          <w:ilvl w:val="0"/>
          <w:numId w:val="23"/>
        </w:numPr>
        <w:spacing w:after="0" w:line="240" w:lineRule="auto"/>
        <w:ind w:left="0" w:firstLine="851"/>
        <w:jc w:val="both"/>
        <w:rPr>
          <w:rFonts w:eastAsia="Times New Roman"/>
          <w:lang w:eastAsia="x-none"/>
        </w:rPr>
      </w:pPr>
      <w:r>
        <w:rPr>
          <w:rFonts w:eastAsia="Times New Roman"/>
          <w:lang w:eastAsia="x-none"/>
        </w:rPr>
        <w:t>по налогу на имущество физических лиц (исполнение 95,2%)</w:t>
      </w:r>
      <w:r w:rsidRPr="009F4F8F">
        <w:rPr>
          <w:rFonts w:eastAsia="Times New Roman"/>
          <w:lang w:eastAsia="x-none"/>
        </w:rPr>
        <w:t>;</w:t>
      </w:r>
      <w:r>
        <w:rPr>
          <w:rFonts w:eastAsia="Times New Roman"/>
          <w:lang w:eastAsia="x-none"/>
        </w:rPr>
        <w:t xml:space="preserve"> невыполнение плана обусловлено задолженностью налогоплательщиков.</w:t>
      </w:r>
    </w:p>
    <w:p w:rsidR="00305D33" w:rsidRPr="00C95A09" w:rsidRDefault="00305D33" w:rsidP="00305D33">
      <w:pPr>
        <w:pStyle w:val="a3"/>
        <w:spacing w:after="0" w:line="240" w:lineRule="auto"/>
        <w:ind w:left="0" w:firstLine="709"/>
        <w:jc w:val="both"/>
        <w:rPr>
          <w:rFonts w:eastAsia="Times New Roman"/>
          <w:lang w:eastAsia="x-none"/>
        </w:rPr>
      </w:pPr>
      <w:r>
        <w:rPr>
          <w:rFonts w:eastAsia="Times New Roman"/>
          <w:lang w:eastAsia="x-none"/>
        </w:rPr>
        <w:t>Перевыполнение (более 5%) наблюдается по следующим видам доходов</w:t>
      </w:r>
      <w:r w:rsidRPr="002F135A">
        <w:rPr>
          <w:rFonts w:eastAsia="Times New Roman"/>
          <w:lang w:eastAsia="x-none"/>
        </w:rPr>
        <w:t>:</w:t>
      </w:r>
    </w:p>
    <w:p w:rsidR="00305D33" w:rsidRDefault="00305D33" w:rsidP="006E6245">
      <w:pPr>
        <w:pStyle w:val="a3"/>
        <w:numPr>
          <w:ilvl w:val="0"/>
          <w:numId w:val="24"/>
        </w:numPr>
        <w:spacing w:after="0" w:line="240" w:lineRule="auto"/>
        <w:ind w:left="0" w:firstLine="851"/>
        <w:jc w:val="both"/>
        <w:rPr>
          <w:rFonts w:eastAsia="Times New Roman"/>
          <w:lang w:eastAsia="x-none"/>
        </w:rPr>
      </w:pPr>
      <w:r>
        <w:rPr>
          <w:rFonts w:eastAsia="Times New Roman"/>
          <w:lang w:eastAsia="x-none"/>
        </w:rPr>
        <w:t>по акцизам по подакцизным товарам (продукции), производимым на территории РФ (107,4%)</w:t>
      </w:r>
      <w:r w:rsidRPr="00C95A09">
        <w:rPr>
          <w:rFonts w:eastAsia="Times New Roman"/>
          <w:lang w:eastAsia="x-none"/>
        </w:rPr>
        <w:t>;</w:t>
      </w:r>
      <w:r>
        <w:rPr>
          <w:rFonts w:eastAsia="Times New Roman"/>
          <w:lang w:eastAsia="x-none"/>
        </w:rPr>
        <w:t xml:space="preserve"> </w:t>
      </w:r>
    </w:p>
    <w:p w:rsidR="00305D33" w:rsidRPr="009F4F8F" w:rsidRDefault="00305D33" w:rsidP="006E6245">
      <w:pPr>
        <w:pStyle w:val="a3"/>
        <w:numPr>
          <w:ilvl w:val="0"/>
          <w:numId w:val="24"/>
        </w:numPr>
        <w:spacing w:after="0" w:line="240" w:lineRule="auto"/>
        <w:ind w:left="0" w:firstLine="851"/>
        <w:jc w:val="both"/>
        <w:rPr>
          <w:rFonts w:eastAsia="Times New Roman"/>
          <w:lang w:eastAsia="x-none"/>
        </w:rPr>
      </w:pPr>
      <w:r>
        <w:rPr>
          <w:rFonts w:eastAsia="Times New Roman"/>
          <w:lang w:eastAsia="x-none"/>
        </w:rPr>
        <w:t>по платежам при пользовании природными ресурсами (108,0%)</w:t>
      </w:r>
      <w:r w:rsidRPr="002567E8">
        <w:rPr>
          <w:rFonts w:eastAsia="Times New Roman"/>
          <w:lang w:eastAsia="x-none"/>
        </w:rPr>
        <w:t>;</w:t>
      </w:r>
      <w:r>
        <w:rPr>
          <w:rFonts w:eastAsia="Times New Roman"/>
          <w:lang w:eastAsia="x-none"/>
        </w:rPr>
        <w:t xml:space="preserve"> на исполнение по данному виду доходов влияет законодательство в области окружающей среды. </w:t>
      </w:r>
    </w:p>
    <w:p w:rsidR="00305D33" w:rsidRPr="007F6595" w:rsidRDefault="00305D33" w:rsidP="00305D33">
      <w:pPr>
        <w:spacing w:after="0" w:line="240" w:lineRule="auto"/>
        <w:ind w:firstLine="709"/>
        <w:rPr>
          <w:rFonts w:eastAsia="Times New Roman"/>
          <w:lang w:eastAsia="x-none"/>
        </w:rPr>
      </w:pPr>
      <w:r>
        <w:rPr>
          <w:rFonts w:eastAsia="Times New Roman"/>
          <w:lang w:eastAsia="x-none"/>
        </w:rPr>
        <w:t xml:space="preserve">  </w:t>
      </w:r>
      <w:r w:rsidRPr="007F6595">
        <w:rPr>
          <w:rFonts w:eastAsia="Times New Roman"/>
          <w:lang w:eastAsia="x-none"/>
        </w:rPr>
        <w:t xml:space="preserve">Удельный вес налоговых и неналоговых доходов  бюджета городского округа в 2018 году по видам доходов представлен на </w:t>
      </w:r>
      <w:r w:rsidR="007F6595">
        <w:rPr>
          <w:rFonts w:eastAsia="Times New Roman"/>
          <w:lang w:eastAsia="x-none"/>
        </w:rPr>
        <w:t>диаграмме № 1.</w:t>
      </w:r>
    </w:p>
    <w:p w:rsidR="00CA6449" w:rsidRDefault="00CA6449" w:rsidP="00305D33">
      <w:pPr>
        <w:spacing w:after="0" w:line="240" w:lineRule="auto"/>
        <w:ind w:firstLine="709"/>
        <w:jc w:val="right"/>
        <w:rPr>
          <w:rFonts w:eastAsia="Times New Roman"/>
          <w:sz w:val="22"/>
          <w:szCs w:val="22"/>
          <w:lang w:eastAsia="ru-RU"/>
        </w:rPr>
      </w:pPr>
    </w:p>
    <w:p w:rsidR="00CA6449" w:rsidRDefault="00CA6449" w:rsidP="00305D33">
      <w:pPr>
        <w:spacing w:after="0" w:line="240" w:lineRule="auto"/>
        <w:ind w:firstLine="709"/>
        <w:jc w:val="right"/>
        <w:rPr>
          <w:rFonts w:eastAsia="Times New Roman"/>
          <w:sz w:val="22"/>
          <w:szCs w:val="22"/>
          <w:lang w:eastAsia="ru-RU"/>
        </w:rPr>
      </w:pPr>
    </w:p>
    <w:p w:rsidR="00CA6449" w:rsidRDefault="00CA6449" w:rsidP="00305D33">
      <w:pPr>
        <w:spacing w:after="0" w:line="240" w:lineRule="auto"/>
        <w:ind w:firstLine="709"/>
        <w:jc w:val="right"/>
        <w:rPr>
          <w:rFonts w:eastAsia="Times New Roman"/>
          <w:sz w:val="22"/>
          <w:szCs w:val="22"/>
          <w:lang w:eastAsia="ru-RU"/>
        </w:rPr>
      </w:pPr>
    </w:p>
    <w:p w:rsidR="00CA6449" w:rsidRDefault="00CA6449" w:rsidP="00305D33">
      <w:pPr>
        <w:spacing w:after="0" w:line="240" w:lineRule="auto"/>
        <w:ind w:firstLine="709"/>
        <w:jc w:val="right"/>
        <w:rPr>
          <w:rFonts w:eastAsia="Times New Roman"/>
          <w:sz w:val="22"/>
          <w:szCs w:val="22"/>
          <w:lang w:eastAsia="ru-RU"/>
        </w:rPr>
      </w:pPr>
    </w:p>
    <w:p w:rsidR="00CA6449" w:rsidRDefault="00CA6449" w:rsidP="00305D33">
      <w:pPr>
        <w:spacing w:after="0" w:line="240" w:lineRule="auto"/>
        <w:ind w:firstLine="709"/>
        <w:jc w:val="right"/>
        <w:rPr>
          <w:rFonts w:eastAsia="Times New Roman"/>
          <w:sz w:val="22"/>
          <w:szCs w:val="22"/>
          <w:lang w:eastAsia="ru-RU"/>
        </w:rPr>
      </w:pPr>
    </w:p>
    <w:p w:rsidR="00CA6449" w:rsidRDefault="00CA6449" w:rsidP="00305D33">
      <w:pPr>
        <w:spacing w:after="0" w:line="240" w:lineRule="auto"/>
        <w:ind w:firstLine="709"/>
        <w:jc w:val="right"/>
        <w:rPr>
          <w:rFonts w:eastAsia="Times New Roman"/>
          <w:sz w:val="22"/>
          <w:szCs w:val="22"/>
          <w:lang w:eastAsia="ru-RU"/>
        </w:rPr>
      </w:pPr>
    </w:p>
    <w:p w:rsidR="00CA6449" w:rsidRDefault="00CA6449" w:rsidP="00305D33">
      <w:pPr>
        <w:spacing w:after="0" w:line="240" w:lineRule="auto"/>
        <w:ind w:firstLine="709"/>
        <w:jc w:val="right"/>
        <w:rPr>
          <w:rFonts w:eastAsia="Times New Roman"/>
          <w:sz w:val="22"/>
          <w:szCs w:val="22"/>
          <w:lang w:eastAsia="ru-RU"/>
        </w:rPr>
      </w:pPr>
    </w:p>
    <w:p w:rsidR="00CA6449" w:rsidRDefault="00CA6449" w:rsidP="00305D33">
      <w:pPr>
        <w:spacing w:after="0" w:line="240" w:lineRule="auto"/>
        <w:ind w:firstLine="709"/>
        <w:jc w:val="right"/>
        <w:rPr>
          <w:rFonts w:eastAsia="Times New Roman"/>
          <w:sz w:val="22"/>
          <w:szCs w:val="22"/>
          <w:lang w:eastAsia="ru-RU"/>
        </w:rPr>
      </w:pPr>
    </w:p>
    <w:p w:rsidR="00CA6449" w:rsidRDefault="00CA6449" w:rsidP="00305D33">
      <w:pPr>
        <w:spacing w:after="0" w:line="240" w:lineRule="auto"/>
        <w:ind w:firstLine="709"/>
        <w:jc w:val="right"/>
        <w:rPr>
          <w:rFonts w:eastAsia="Times New Roman"/>
          <w:sz w:val="22"/>
          <w:szCs w:val="22"/>
          <w:lang w:eastAsia="ru-RU"/>
        </w:rPr>
      </w:pPr>
    </w:p>
    <w:p w:rsidR="00CA6449" w:rsidRDefault="00CA6449" w:rsidP="00305D33">
      <w:pPr>
        <w:spacing w:after="0" w:line="240" w:lineRule="auto"/>
        <w:ind w:firstLine="709"/>
        <w:jc w:val="right"/>
        <w:rPr>
          <w:rFonts w:eastAsia="Times New Roman"/>
          <w:sz w:val="22"/>
          <w:szCs w:val="22"/>
          <w:lang w:eastAsia="ru-RU"/>
        </w:rPr>
      </w:pPr>
    </w:p>
    <w:p w:rsidR="00CA6449" w:rsidRDefault="00CA6449" w:rsidP="00305D33">
      <w:pPr>
        <w:spacing w:after="0" w:line="240" w:lineRule="auto"/>
        <w:ind w:firstLine="709"/>
        <w:jc w:val="right"/>
        <w:rPr>
          <w:rFonts w:eastAsia="Times New Roman"/>
          <w:sz w:val="22"/>
          <w:szCs w:val="22"/>
          <w:lang w:eastAsia="ru-RU"/>
        </w:rPr>
      </w:pPr>
    </w:p>
    <w:p w:rsidR="00CA6449" w:rsidRDefault="00CA6449" w:rsidP="00305D33">
      <w:pPr>
        <w:spacing w:after="0" w:line="240" w:lineRule="auto"/>
        <w:ind w:firstLine="709"/>
        <w:jc w:val="right"/>
        <w:rPr>
          <w:rFonts w:eastAsia="Times New Roman"/>
          <w:sz w:val="22"/>
          <w:szCs w:val="22"/>
          <w:lang w:eastAsia="ru-RU"/>
        </w:rPr>
      </w:pPr>
    </w:p>
    <w:p w:rsidR="00CA6449" w:rsidRDefault="00CA6449" w:rsidP="00305D33">
      <w:pPr>
        <w:spacing w:after="0" w:line="240" w:lineRule="auto"/>
        <w:ind w:firstLine="709"/>
        <w:jc w:val="right"/>
        <w:rPr>
          <w:rFonts w:eastAsia="Times New Roman"/>
          <w:sz w:val="22"/>
          <w:szCs w:val="22"/>
          <w:lang w:eastAsia="ru-RU"/>
        </w:rPr>
      </w:pPr>
    </w:p>
    <w:p w:rsidR="00CA6449" w:rsidRDefault="00CA6449" w:rsidP="00305D33">
      <w:pPr>
        <w:spacing w:after="0" w:line="240" w:lineRule="auto"/>
        <w:ind w:firstLine="709"/>
        <w:jc w:val="right"/>
        <w:rPr>
          <w:rFonts w:eastAsia="Times New Roman"/>
          <w:sz w:val="22"/>
          <w:szCs w:val="22"/>
          <w:lang w:eastAsia="ru-RU"/>
        </w:rPr>
      </w:pPr>
    </w:p>
    <w:p w:rsidR="00CA6449" w:rsidRDefault="00CA6449" w:rsidP="00305D33">
      <w:pPr>
        <w:spacing w:after="0" w:line="240" w:lineRule="auto"/>
        <w:ind w:firstLine="709"/>
        <w:jc w:val="right"/>
        <w:rPr>
          <w:rFonts w:eastAsia="Times New Roman"/>
          <w:sz w:val="22"/>
          <w:szCs w:val="22"/>
          <w:lang w:eastAsia="ru-RU"/>
        </w:rPr>
      </w:pPr>
    </w:p>
    <w:p w:rsidR="00CA6449" w:rsidRDefault="00CA6449" w:rsidP="00305D33">
      <w:pPr>
        <w:spacing w:after="0" w:line="240" w:lineRule="auto"/>
        <w:ind w:firstLine="709"/>
        <w:jc w:val="right"/>
        <w:rPr>
          <w:rFonts w:eastAsia="Times New Roman"/>
          <w:sz w:val="22"/>
          <w:szCs w:val="22"/>
          <w:lang w:eastAsia="ru-RU"/>
        </w:rPr>
      </w:pPr>
    </w:p>
    <w:p w:rsidR="00305D33" w:rsidRPr="007F6595" w:rsidRDefault="00305D33" w:rsidP="00305D33">
      <w:pPr>
        <w:spacing w:after="0" w:line="240" w:lineRule="auto"/>
        <w:ind w:firstLine="709"/>
        <w:jc w:val="right"/>
        <w:rPr>
          <w:rFonts w:eastAsia="Times New Roman"/>
          <w:sz w:val="22"/>
          <w:szCs w:val="22"/>
          <w:lang w:eastAsia="ru-RU"/>
        </w:rPr>
      </w:pPr>
      <w:r w:rsidRPr="007F6595">
        <w:rPr>
          <w:rFonts w:eastAsia="Times New Roman"/>
          <w:sz w:val="22"/>
          <w:szCs w:val="22"/>
          <w:lang w:eastAsia="ru-RU"/>
        </w:rPr>
        <w:lastRenderedPageBreak/>
        <w:t>Диаграмма  № 1</w:t>
      </w:r>
    </w:p>
    <w:p w:rsidR="00305D33" w:rsidRDefault="00305D33" w:rsidP="00305D33">
      <w:pPr>
        <w:spacing w:after="0" w:line="240" w:lineRule="auto"/>
        <w:jc w:val="right"/>
        <w:rPr>
          <w:rFonts w:eastAsia="Times New Roman"/>
          <w:lang w:eastAsia="ru-RU"/>
        </w:rPr>
      </w:pPr>
      <w:r w:rsidRPr="007F6595">
        <w:rPr>
          <w:rFonts w:eastAsia="Times New Roman"/>
          <w:sz w:val="22"/>
          <w:szCs w:val="22"/>
          <w:lang w:eastAsia="ru-RU"/>
        </w:rPr>
        <w:t>Ед. измерения:  %</w:t>
      </w:r>
      <w:r w:rsidRPr="00F52853">
        <w:rPr>
          <w:rFonts w:eastAsia="Times New Roman"/>
          <w:lang w:eastAsia="ru-RU"/>
        </w:rPr>
        <w:t xml:space="preserve">                                                           </w:t>
      </w:r>
      <w:r>
        <w:rPr>
          <w:rFonts w:eastAsia="Times New Roman"/>
          <w:lang w:eastAsia="ru-RU"/>
        </w:rPr>
        <w:t xml:space="preserve">              </w:t>
      </w:r>
      <w:r w:rsidRPr="00F52853">
        <w:rPr>
          <w:rFonts w:eastAsia="Times New Roman"/>
          <w:lang w:eastAsia="ru-RU"/>
        </w:rPr>
        <w:t xml:space="preserve">                   </w:t>
      </w:r>
      <w:r>
        <w:rPr>
          <w:rFonts w:eastAsia="Times New Roman"/>
          <w:lang w:eastAsia="ru-RU"/>
        </w:rPr>
        <w:t xml:space="preserve">                                                                                                      </w:t>
      </w:r>
      <w:r w:rsidRPr="00F52853">
        <w:rPr>
          <w:rFonts w:eastAsia="Times New Roman"/>
          <w:lang w:eastAsia="ru-RU"/>
        </w:rPr>
        <w:t xml:space="preserve">                  </w:t>
      </w:r>
      <w:r>
        <w:rPr>
          <w:rFonts w:eastAsia="Times New Roman"/>
          <w:lang w:eastAsia="ru-RU"/>
        </w:rPr>
        <w:t xml:space="preserve">                            </w:t>
      </w:r>
    </w:p>
    <w:p w:rsidR="00305D33" w:rsidRDefault="00305D33" w:rsidP="00305D33">
      <w:pPr>
        <w:spacing w:after="0" w:line="240" w:lineRule="auto"/>
        <w:jc w:val="both"/>
        <w:rPr>
          <w:rFonts w:eastAsia="Times New Roman"/>
          <w:lang w:eastAsia="ru-RU"/>
        </w:rPr>
      </w:pPr>
      <w:r>
        <w:rPr>
          <w:noProof/>
          <w:lang w:eastAsia="ru-RU"/>
        </w:rPr>
        <w:drawing>
          <wp:inline distT="0" distB="0" distL="0" distR="0" wp14:anchorId="228123BB" wp14:editId="4F44761A">
            <wp:extent cx="6677025" cy="7458075"/>
            <wp:effectExtent l="0" t="0" r="9525" b="952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305D33" w:rsidRDefault="00305D33" w:rsidP="00305D33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EF69A7">
        <w:rPr>
          <w:rFonts w:eastAsia="Times New Roman"/>
          <w:lang w:eastAsia="ru-RU"/>
        </w:rPr>
        <w:t xml:space="preserve">Налоговые и неналоговые </w:t>
      </w:r>
      <w:r>
        <w:rPr>
          <w:rFonts w:eastAsia="Times New Roman"/>
          <w:lang w:eastAsia="ru-RU"/>
        </w:rPr>
        <w:t>доходы по видам доходов сложились следующим образом</w:t>
      </w:r>
      <w:r w:rsidRPr="00EF69A7">
        <w:rPr>
          <w:rFonts w:eastAsia="Times New Roman"/>
          <w:lang w:eastAsia="ru-RU"/>
        </w:rPr>
        <w:t>:</w:t>
      </w:r>
    </w:p>
    <w:p w:rsidR="00305D33" w:rsidRDefault="00305D33" w:rsidP="006E6245">
      <w:pPr>
        <w:pStyle w:val="a3"/>
        <w:numPr>
          <w:ilvl w:val="0"/>
          <w:numId w:val="24"/>
        </w:numPr>
        <w:spacing w:after="0" w:line="240" w:lineRule="auto"/>
        <w:ind w:left="0" w:firstLine="851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налог на доходы физических лиц (46,94%)</w:t>
      </w:r>
      <w:r w:rsidRPr="00EF69A7">
        <w:rPr>
          <w:rFonts w:eastAsia="Times New Roman"/>
          <w:lang w:eastAsia="ru-RU"/>
        </w:rPr>
        <w:t>;</w:t>
      </w:r>
    </w:p>
    <w:p w:rsidR="00305D33" w:rsidRDefault="00305D33" w:rsidP="006E6245">
      <w:pPr>
        <w:pStyle w:val="a3"/>
        <w:numPr>
          <w:ilvl w:val="0"/>
          <w:numId w:val="24"/>
        </w:numPr>
        <w:spacing w:after="0" w:line="240" w:lineRule="auto"/>
        <w:ind w:left="0" w:firstLine="851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доходы от использования имущества, находящегося в государственной и муниципальной собственности (15,54%)</w:t>
      </w:r>
      <w:r w:rsidRPr="00EF69A7">
        <w:rPr>
          <w:rFonts w:eastAsia="Times New Roman"/>
          <w:lang w:eastAsia="ru-RU"/>
        </w:rPr>
        <w:t>;</w:t>
      </w:r>
    </w:p>
    <w:p w:rsidR="00305D33" w:rsidRDefault="00305D33" w:rsidP="006E6245">
      <w:pPr>
        <w:pStyle w:val="a3"/>
        <w:numPr>
          <w:ilvl w:val="0"/>
          <w:numId w:val="24"/>
        </w:numPr>
        <w:spacing w:after="0" w:line="240" w:lineRule="auto"/>
        <w:ind w:left="0" w:firstLine="851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налог, взимаемый в связи с применением упрощенной системы налогообложения</w:t>
      </w:r>
      <w:r w:rsidR="001C7626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(15,11%)</w:t>
      </w:r>
      <w:r w:rsidRPr="00EF69A7">
        <w:rPr>
          <w:rFonts w:eastAsia="Times New Roman"/>
          <w:lang w:eastAsia="ru-RU"/>
        </w:rPr>
        <w:t>;</w:t>
      </w:r>
    </w:p>
    <w:p w:rsidR="00305D33" w:rsidRDefault="00305D33" w:rsidP="006E6245">
      <w:pPr>
        <w:pStyle w:val="a3"/>
        <w:numPr>
          <w:ilvl w:val="0"/>
          <w:numId w:val="24"/>
        </w:numPr>
        <w:spacing w:after="0" w:line="240" w:lineRule="auto"/>
        <w:ind w:left="0" w:firstLine="851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lastRenderedPageBreak/>
        <w:t>земельный налог (11,01%)</w:t>
      </w:r>
      <w:r>
        <w:rPr>
          <w:rFonts w:eastAsia="Times New Roman"/>
          <w:lang w:val="en-US" w:eastAsia="ru-RU"/>
        </w:rPr>
        <w:t>;</w:t>
      </w:r>
    </w:p>
    <w:p w:rsidR="00305D33" w:rsidRDefault="00305D33" w:rsidP="006E6245">
      <w:pPr>
        <w:pStyle w:val="a3"/>
        <w:numPr>
          <w:ilvl w:val="0"/>
          <w:numId w:val="24"/>
        </w:numPr>
        <w:spacing w:after="0" w:line="240" w:lineRule="auto"/>
        <w:ind w:left="0" w:firstLine="851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единый налог на вмененный доход для отдельных видов деятельности (3,64%)</w:t>
      </w:r>
      <w:r w:rsidRPr="00EF69A7">
        <w:rPr>
          <w:rFonts w:eastAsia="Times New Roman"/>
          <w:lang w:eastAsia="ru-RU"/>
        </w:rPr>
        <w:t>;</w:t>
      </w:r>
    </w:p>
    <w:p w:rsidR="00305D33" w:rsidRDefault="00305D33" w:rsidP="006E6245">
      <w:pPr>
        <w:pStyle w:val="a3"/>
        <w:numPr>
          <w:ilvl w:val="0"/>
          <w:numId w:val="24"/>
        </w:numPr>
        <w:spacing w:after="0" w:line="240" w:lineRule="auto"/>
        <w:ind w:left="0" w:firstLine="851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налог на имущество физических лиц (3,31%)</w:t>
      </w:r>
      <w:r w:rsidRPr="005E30F5">
        <w:rPr>
          <w:rFonts w:eastAsia="Times New Roman"/>
          <w:lang w:eastAsia="ru-RU"/>
        </w:rPr>
        <w:t>;</w:t>
      </w:r>
    </w:p>
    <w:p w:rsidR="00305D33" w:rsidRDefault="00305D33" w:rsidP="006E6245">
      <w:pPr>
        <w:pStyle w:val="a3"/>
        <w:numPr>
          <w:ilvl w:val="0"/>
          <w:numId w:val="24"/>
        </w:numPr>
        <w:spacing w:after="0" w:line="240" w:lineRule="auto"/>
        <w:ind w:left="0" w:firstLine="851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доходы от продажи материальных и нематериальных активов (2,08%)</w:t>
      </w:r>
      <w:r w:rsidRPr="005E30F5">
        <w:rPr>
          <w:rFonts w:eastAsia="Times New Roman"/>
          <w:lang w:eastAsia="ru-RU"/>
        </w:rPr>
        <w:t>;</w:t>
      </w:r>
    </w:p>
    <w:p w:rsidR="00305D33" w:rsidRDefault="00305D33" w:rsidP="006E6245">
      <w:pPr>
        <w:pStyle w:val="a3"/>
        <w:numPr>
          <w:ilvl w:val="0"/>
          <w:numId w:val="24"/>
        </w:numPr>
        <w:spacing w:after="0" w:line="240" w:lineRule="auto"/>
        <w:ind w:left="0" w:firstLine="851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налог, взимаемый в связи с применением патентной системы налогообложения (0,88%)</w:t>
      </w:r>
      <w:r w:rsidRPr="005E30F5">
        <w:rPr>
          <w:rFonts w:eastAsia="Times New Roman"/>
          <w:lang w:eastAsia="ru-RU"/>
        </w:rPr>
        <w:t>;</w:t>
      </w:r>
    </w:p>
    <w:p w:rsidR="00305D33" w:rsidRDefault="00305D33" w:rsidP="006E6245">
      <w:pPr>
        <w:pStyle w:val="a3"/>
        <w:numPr>
          <w:ilvl w:val="0"/>
          <w:numId w:val="24"/>
        </w:numPr>
        <w:spacing w:after="0" w:line="240" w:lineRule="auto"/>
        <w:ind w:left="0" w:firstLine="851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государственная пошлина (0,8%)</w:t>
      </w:r>
      <w:r>
        <w:rPr>
          <w:rFonts w:eastAsia="Times New Roman"/>
          <w:lang w:val="en-US" w:eastAsia="ru-RU"/>
        </w:rPr>
        <w:t>;</w:t>
      </w:r>
    </w:p>
    <w:p w:rsidR="00305D33" w:rsidRDefault="00305D33" w:rsidP="006E6245">
      <w:pPr>
        <w:pStyle w:val="a3"/>
        <w:numPr>
          <w:ilvl w:val="0"/>
          <w:numId w:val="24"/>
        </w:numPr>
        <w:spacing w:after="0" w:line="240" w:lineRule="auto"/>
        <w:ind w:left="0" w:firstLine="851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штрафы, санкции, возмещение ущерба (0,26%)</w:t>
      </w:r>
      <w:r>
        <w:rPr>
          <w:rFonts w:eastAsia="Times New Roman"/>
          <w:lang w:val="en-US" w:eastAsia="ru-RU"/>
        </w:rPr>
        <w:t>;</w:t>
      </w:r>
    </w:p>
    <w:p w:rsidR="00305D33" w:rsidRDefault="00305D33" w:rsidP="00305D33">
      <w:pPr>
        <w:spacing w:after="0" w:line="240" w:lineRule="auto"/>
        <w:ind w:firstLine="491"/>
        <w:rPr>
          <w:rFonts w:eastAsia="Times New Roman"/>
          <w:lang w:eastAsia="ru-RU"/>
        </w:rPr>
      </w:pPr>
      <w:r w:rsidRPr="005E30F5">
        <w:rPr>
          <w:rFonts w:eastAsia="Times New Roman"/>
          <w:lang w:eastAsia="ru-RU"/>
        </w:rPr>
        <w:t>акцизы по подакц</w:t>
      </w:r>
      <w:r>
        <w:rPr>
          <w:rFonts w:eastAsia="Times New Roman"/>
          <w:lang w:eastAsia="ru-RU"/>
        </w:rPr>
        <w:t>и</w:t>
      </w:r>
      <w:r w:rsidRPr="005E30F5">
        <w:rPr>
          <w:rFonts w:eastAsia="Times New Roman"/>
          <w:lang w:eastAsia="ru-RU"/>
        </w:rPr>
        <w:t>зным товарам (продукции), производимым на территории РФ (0,17%);</w:t>
      </w:r>
    </w:p>
    <w:p w:rsidR="00305D33" w:rsidRDefault="00305D33" w:rsidP="006E6245">
      <w:pPr>
        <w:pStyle w:val="a3"/>
        <w:numPr>
          <w:ilvl w:val="0"/>
          <w:numId w:val="25"/>
        </w:numPr>
        <w:spacing w:after="0" w:line="240" w:lineRule="auto"/>
        <w:ind w:left="0" w:firstLine="851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платежи при пользовании природными ресурсами (0,12%)</w:t>
      </w:r>
      <w:r w:rsidRPr="001D3CC7">
        <w:rPr>
          <w:rFonts w:eastAsia="Times New Roman"/>
          <w:lang w:eastAsia="ru-RU"/>
        </w:rPr>
        <w:t>;</w:t>
      </w:r>
    </w:p>
    <w:p w:rsidR="00305D33" w:rsidRDefault="00305D33" w:rsidP="006E6245">
      <w:pPr>
        <w:pStyle w:val="a3"/>
        <w:numPr>
          <w:ilvl w:val="0"/>
          <w:numId w:val="25"/>
        </w:numPr>
        <w:spacing w:after="0" w:line="240" w:lineRule="auto"/>
        <w:ind w:left="0" w:firstLine="851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задолженность и перерасчеты по отмененным налогам, сборам и иным обязательным платежам (0,06%)</w:t>
      </w:r>
      <w:r w:rsidRPr="00BF5313">
        <w:rPr>
          <w:rFonts w:eastAsia="Times New Roman"/>
          <w:lang w:eastAsia="ru-RU"/>
        </w:rPr>
        <w:t>;</w:t>
      </w:r>
    </w:p>
    <w:p w:rsidR="00305D33" w:rsidRDefault="00305D33" w:rsidP="006E6245">
      <w:pPr>
        <w:pStyle w:val="a3"/>
        <w:numPr>
          <w:ilvl w:val="0"/>
          <w:numId w:val="25"/>
        </w:numPr>
        <w:spacing w:after="0" w:line="240" w:lineRule="auto"/>
        <w:ind w:left="0" w:firstLine="851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доходы от оказания платных услуг и компенсации затрат государства (0,05%</w:t>
      </w:r>
      <w:r w:rsidRPr="001D3CC7">
        <w:rPr>
          <w:rFonts w:eastAsia="Times New Roman"/>
          <w:lang w:eastAsia="ru-RU"/>
        </w:rPr>
        <w:t>);</w:t>
      </w:r>
    </w:p>
    <w:p w:rsidR="00305D33" w:rsidRPr="005E30F5" w:rsidRDefault="00305D33" w:rsidP="006E6245">
      <w:pPr>
        <w:pStyle w:val="a3"/>
        <w:numPr>
          <w:ilvl w:val="0"/>
          <w:numId w:val="25"/>
        </w:numPr>
        <w:spacing w:after="0" w:line="240" w:lineRule="auto"/>
        <w:ind w:left="0" w:firstLine="851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прочие</w:t>
      </w:r>
      <w:r w:rsidR="001C7626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неналоговые доходы (0,03%).</w:t>
      </w:r>
      <w:r>
        <w:rPr>
          <w:rFonts w:eastAsia="Times New Roman"/>
          <w:lang w:eastAsia="ru-RU"/>
        </w:rPr>
        <w:br/>
      </w:r>
      <w:r w:rsidRPr="005E30F5">
        <w:rPr>
          <w:rFonts w:eastAsia="Times New Roman"/>
          <w:lang w:eastAsia="ru-RU"/>
        </w:rPr>
        <w:br/>
      </w:r>
      <w:r>
        <w:rPr>
          <w:rFonts w:eastAsia="Times New Roman"/>
          <w:lang w:eastAsia="ru-RU"/>
        </w:rPr>
        <w:t xml:space="preserve">          Основную долю в налоговых и неналоговых доходах бюджета в 2018 году составили налог на доходы физических лиц (1 274 276 тыс. рублей), доходы от использования имущества, находящегося в государственной и муниципальной собственности (241 558 тыс. рублей) и налог, взимаемый в связи с применением упрощенной системы налогообложения (235 000 тыс. рублей).</w:t>
      </w:r>
      <w:r w:rsidRPr="005E30F5">
        <w:rPr>
          <w:rFonts w:eastAsia="Times New Roman"/>
          <w:lang w:eastAsia="ru-RU"/>
        </w:rPr>
        <w:br/>
      </w:r>
    </w:p>
    <w:p w:rsidR="00305D33" w:rsidRPr="007F6595" w:rsidRDefault="00305D33" w:rsidP="00305D33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7F6595">
        <w:rPr>
          <w:rFonts w:eastAsia="Times New Roman"/>
          <w:lang w:val="x-none" w:eastAsia="x-none"/>
        </w:rPr>
        <w:t xml:space="preserve">Анализ </w:t>
      </w:r>
      <w:r w:rsidRPr="007F6595">
        <w:rPr>
          <w:rFonts w:eastAsia="Times New Roman"/>
          <w:lang w:eastAsia="x-none"/>
        </w:rPr>
        <w:t>исполнения безвозмездных поступлений</w:t>
      </w:r>
      <w:r w:rsidRPr="007F6595">
        <w:rPr>
          <w:rFonts w:eastAsia="Times New Roman"/>
          <w:lang w:val="x-none" w:eastAsia="x-none"/>
        </w:rPr>
        <w:t xml:space="preserve"> </w:t>
      </w:r>
      <w:r w:rsidRPr="007F6595">
        <w:rPr>
          <w:rFonts w:eastAsia="Times New Roman"/>
          <w:lang w:eastAsia="x-none"/>
        </w:rPr>
        <w:t xml:space="preserve">за 2018 </w:t>
      </w:r>
      <w:r w:rsidRPr="007F6595">
        <w:rPr>
          <w:rFonts w:eastAsia="Times New Roman"/>
          <w:lang w:val="x-none" w:eastAsia="x-none"/>
        </w:rPr>
        <w:t>г</w:t>
      </w:r>
      <w:r w:rsidRPr="007F6595">
        <w:rPr>
          <w:rFonts w:eastAsia="Times New Roman"/>
          <w:lang w:eastAsia="x-none"/>
        </w:rPr>
        <w:t>од</w:t>
      </w:r>
      <w:r w:rsidRPr="007F6595">
        <w:rPr>
          <w:rFonts w:eastAsia="Times New Roman"/>
          <w:lang w:val="x-none" w:eastAsia="x-none"/>
        </w:rPr>
        <w:t xml:space="preserve"> представлен в таблице №</w:t>
      </w:r>
      <w:r w:rsidRPr="007F6595">
        <w:rPr>
          <w:rFonts w:eastAsia="Times New Roman"/>
          <w:lang w:eastAsia="x-none"/>
        </w:rPr>
        <w:t xml:space="preserve"> 3</w:t>
      </w:r>
      <w:r w:rsidR="007F6595">
        <w:rPr>
          <w:rFonts w:eastAsia="Times New Roman"/>
          <w:lang w:eastAsia="x-none"/>
        </w:rPr>
        <w:t>.</w:t>
      </w:r>
    </w:p>
    <w:p w:rsidR="00305D33" w:rsidRPr="00305D33" w:rsidRDefault="00305D33" w:rsidP="00305D33">
      <w:pPr>
        <w:tabs>
          <w:tab w:val="left" w:pos="7088"/>
          <w:tab w:val="left" w:pos="7371"/>
        </w:tabs>
        <w:spacing w:after="0" w:line="240" w:lineRule="auto"/>
        <w:jc w:val="right"/>
        <w:rPr>
          <w:rFonts w:eastAsia="Times New Roman"/>
          <w:sz w:val="22"/>
          <w:szCs w:val="22"/>
          <w:lang w:eastAsia="ru-RU"/>
        </w:rPr>
      </w:pPr>
      <w:r w:rsidRPr="007F6595">
        <w:rPr>
          <w:rFonts w:eastAsia="Times New Roman"/>
          <w:sz w:val="22"/>
          <w:szCs w:val="22"/>
          <w:lang w:eastAsia="ru-RU"/>
        </w:rPr>
        <w:t>Таблица № 3</w:t>
      </w:r>
    </w:p>
    <w:p w:rsidR="00305D33" w:rsidRDefault="00305D33" w:rsidP="00305D33">
      <w:pPr>
        <w:spacing w:after="0" w:line="240" w:lineRule="auto"/>
        <w:jc w:val="right"/>
        <w:rPr>
          <w:rFonts w:eastAsia="Times New Roman"/>
          <w:sz w:val="22"/>
          <w:szCs w:val="22"/>
          <w:lang w:eastAsia="ru-RU"/>
        </w:rPr>
      </w:pPr>
      <w:r w:rsidRPr="00305D33">
        <w:rPr>
          <w:rFonts w:eastAsia="Times New Roman"/>
          <w:sz w:val="22"/>
          <w:szCs w:val="22"/>
          <w:lang w:eastAsia="ru-RU"/>
        </w:rPr>
        <w:t>Ед. измерения: тыс. рублей, %</w:t>
      </w:r>
    </w:p>
    <w:tbl>
      <w:tblPr>
        <w:tblW w:w="10060" w:type="dxa"/>
        <w:tblInd w:w="113" w:type="dxa"/>
        <w:tblLook w:val="04A0" w:firstRow="1" w:lastRow="0" w:firstColumn="1" w:lastColumn="0" w:noHBand="0" w:noVBand="1"/>
      </w:tblPr>
      <w:tblGrid>
        <w:gridCol w:w="2122"/>
        <w:gridCol w:w="1559"/>
        <w:gridCol w:w="1417"/>
        <w:gridCol w:w="1560"/>
        <w:gridCol w:w="1559"/>
        <w:gridCol w:w="1843"/>
      </w:tblGrid>
      <w:tr w:rsidR="004F68EC" w:rsidRPr="004F68EC" w:rsidTr="001C7626">
        <w:trPr>
          <w:trHeight w:val="300"/>
          <w:tblHeader/>
        </w:trPr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68EC" w:rsidRPr="004F68EC" w:rsidRDefault="004F68EC" w:rsidP="004F68E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F68EC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Наименование доходов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F68EC" w:rsidRPr="004F68EC" w:rsidRDefault="004F68EC" w:rsidP="004F68E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F68EC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Решение № 65/СД от 24.12.2018г.</w:t>
            </w:r>
          </w:p>
        </w:tc>
        <w:tc>
          <w:tcPr>
            <w:tcW w:w="637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F68EC" w:rsidRPr="004F68EC" w:rsidRDefault="004F68EC" w:rsidP="004F68E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F68EC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Отчет об исполнении бюджета за 2018 год</w:t>
            </w:r>
          </w:p>
        </w:tc>
      </w:tr>
      <w:tr w:rsidR="004F68EC" w:rsidRPr="004F68EC" w:rsidTr="001C7626">
        <w:trPr>
          <w:trHeight w:val="630"/>
          <w:tblHeader/>
        </w:trPr>
        <w:tc>
          <w:tcPr>
            <w:tcW w:w="2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68EC" w:rsidRPr="004F68EC" w:rsidRDefault="004F68EC" w:rsidP="004F68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68EC" w:rsidRPr="004F68EC" w:rsidRDefault="004F68EC" w:rsidP="004F68E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68EC" w:rsidRPr="004F68EC" w:rsidRDefault="004F68EC" w:rsidP="004F68E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F68EC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план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68EC" w:rsidRPr="004F68EC" w:rsidRDefault="004F68EC" w:rsidP="004F68E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F68EC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исполнение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68EC" w:rsidRPr="004F68EC" w:rsidRDefault="004F68EC" w:rsidP="004F68E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F68EC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Отклонение (гр.4-гр.3)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68EC" w:rsidRPr="004F68EC" w:rsidRDefault="004F68EC" w:rsidP="004F68E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F68EC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% исполнения</w:t>
            </w:r>
          </w:p>
        </w:tc>
      </w:tr>
      <w:tr w:rsidR="004F68EC" w:rsidRPr="004F68EC" w:rsidTr="001C7626">
        <w:trPr>
          <w:trHeight w:val="300"/>
          <w:tblHeader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68EC" w:rsidRPr="004F68EC" w:rsidRDefault="004F68EC" w:rsidP="004F68E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F68EC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68EC" w:rsidRPr="004F68EC" w:rsidRDefault="004F68EC" w:rsidP="004F68E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F68EC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68EC" w:rsidRPr="004F68EC" w:rsidRDefault="004F68EC" w:rsidP="004F68E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F68EC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68EC" w:rsidRPr="004F68EC" w:rsidRDefault="004F68EC" w:rsidP="004F68E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F68EC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68EC" w:rsidRPr="004F68EC" w:rsidRDefault="004F68EC" w:rsidP="004F68E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F68EC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68EC" w:rsidRPr="004F68EC" w:rsidRDefault="004F68EC" w:rsidP="004F68E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F68EC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6</w:t>
            </w:r>
          </w:p>
        </w:tc>
      </w:tr>
      <w:tr w:rsidR="004F68EC" w:rsidRPr="004F68EC" w:rsidTr="001C7626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68EC" w:rsidRPr="004F68EC" w:rsidRDefault="004F68EC" w:rsidP="004F68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F68EC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Дотации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68EC" w:rsidRPr="004F68EC" w:rsidRDefault="004F68EC" w:rsidP="004F68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F68EC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11801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68EC" w:rsidRPr="004F68EC" w:rsidRDefault="004F68EC" w:rsidP="004F68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F68EC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11801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68EC" w:rsidRPr="004F68EC" w:rsidRDefault="004F68EC" w:rsidP="004F68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F68EC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11801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68EC" w:rsidRPr="004F68EC" w:rsidRDefault="004F68EC" w:rsidP="004F68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F68EC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68EC" w:rsidRPr="004F68EC" w:rsidRDefault="004F68EC" w:rsidP="004F68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F68EC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100,0</w:t>
            </w:r>
          </w:p>
        </w:tc>
      </w:tr>
      <w:tr w:rsidR="004F68EC" w:rsidRPr="004F68EC" w:rsidTr="001C7626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68EC" w:rsidRPr="004F68EC" w:rsidRDefault="004F68EC" w:rsidP="004F68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F68EC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Субсидии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68EC" w:rsidRPr="004F68EC" w:rsidRDefault="004F68EC" w:rsidP="004F68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F68EC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821217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68EC" w:rsidRPr="004F68EC" w:rsidRDefault="004F68EC" w:rsidP="004F68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F68EC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821217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68EC" w:rsidRPr="004F68EC" w:rsidRDefault="004F68EC" w:rsidP="004F68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F68EC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727735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68EC" w:rsidRPr="004F68EC" w:rsidRDefault="004F68EC" w:rsidP="004F68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F68EC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-93482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68EC" w:rsidRPr="004F68EC" w:rsidRDefault="004F68EC" w:rsidP="004F68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F68EC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88,6</w:t>
            </w:r>
          </w:p>
        </w:tc>
      </w:tr>
      <w:tr w:rsidR="004F68EC" w:rsidRPr="004F68EC" w:rsidTr="001C7626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68EC" w:rsidRPr="004F68EC" w:rsidRDefault="004F68EC" w:rsidP="004F68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F68EC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Субвенции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68EC" w:rsidRPr="004F68EC" w:rsidRDefault="004F68EC" w:rsidP="004F68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F68EC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1340202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68EC" w:rsidRPr="004F68EC" w:rsidRDefault="004F68EC" w:rsidP="004F68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F68EC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1340202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68EC" w:rsidRPr="004F68EC" w:rsidRDefault="004F68EC" w:rsidP="004F68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F68EC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1324623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68EC" w:rsidRPr="004F68EC" w:rsidRDefault="004F68EC" w:rsidP="004F68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F68EC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-15579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68EC" w:rsidRPr="004F68EC" w:rsidRDefault="004F68EC" w:rsidP="004F68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F68EC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98,8</w:t>
            </w:r>
          </w:p>
        </w:tc>
      </w:tr>
      <w:tr w:rsidR="004F68EC" w:rsidRPr="004F68EC" w:rsidTr="001C7626">
        <w:trPr>
          <w:trHeight w:val="67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68EC" w:rsidRPr="004F68EC" w:rsidRDefault="004F68EC" w:rsidP="004F68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F68EC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Межбюджетные трансферты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68EC" w:rsidRPr="004F68EC" w:rsidRDefault="004F68EC" w:rsidP="004F68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F68EC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11498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68EC" w:rsidRPr="004F68EC" w:rsidRDefault="004F68EC" w:rsidP="004F68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F68EC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11498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68EC" w:rsidRPr="004F68EC" w:rsidRDefault="004F68EC" w:rsidP="004F68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F68EC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11412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68EC" w:rsidRPr="004F68EC" w:rsidRDefault="004F68EC" w:rsidP="004F68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F68EC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-86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68EC" w:rsidRPr="004F68EC" w:rsidRDefault="004F68EC" w:rsidP="004F68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F68EC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99,3</w:t>
            </w:r>
          </w:p>
        </w:tc>
      </w:tr>
      <w:tr w:rsidR="004F68EC" w:rsidRPr="004F68EC" w:rsidTr="001C7626">
        <w:trPr>
          <w:trHeight w:val="24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68EC" w:rsidRPr="004F68EC" w:rsidRDefault="004F68EC" w:rsidP="004F68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F68EC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Возврат остатков субсидий, субвенций и иных межбюджетных трансфертов, имеющих целевое назначение, прошлых лет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68EC" w:rsidRPr="004F68EC" w:rsidRDefault="004F68EC" w:rsidP="004F68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F68EC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-644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68EC" w:rsidRPr="004F68EC" w:rsidRDefault="004F68EC" w:rsidP="004F68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F68EC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-644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68EC" w:rsidRPr="004F68EC" w:rsidRDefault="004F68EC" w:rsidP="004F68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F68EC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-644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68EC" w:rsidRPr="004F68EC" w:rsidRDefault="004F68EC" w:rsidP="004F68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F68EC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68EC" w:rsidRPr="004F68EC" w:rsidRDefault="004F68EC" w:rsidP="004F68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F68EC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100,0</w:t>
            </w:r>
          </w:p>
        </w:tc>
      </w:tr>
      <w:tr w:rsidR="004F68EC" w:rsidRPr="004F68EC" w:rsidTr="001C7626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68EC" w:rsidRPr="004F68EC" w:rsidRDefault="004F68EC" w:rsidP="004F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eastAsia="ru-RU"/>
              </w:rPr>
            </w:pPr>
            <w:r w:rsidRPr="004F68EC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eastAsia="ru-RU"/>
              </w:rPr>
              <w:t>ИТОГО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68EC" w:rsidRPr="004F68EC" w:rsidRDefault="004F68EC" w:rsidP="004F68E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F68EC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2 184 074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68EC" w:rsidRPr="004F68EC" w:rsidRDefault="004F68EC" w:rsidP="004F68E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F68EC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2 184 074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68EC" w:rsidRPr="004F68EC" w:rsidRDefault="004F68EC" w:rsidP="004F68E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F68EC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2 074 927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68EC" w:rsidRPr="004F68EC" w:rsidRDefault="004F68EC" w:rsidP="004F68E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F68EC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-109 147,00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68EC" w:rsidRPr="004F68EC" w:rsidRDefault="004F68EC" w:rsidP="004F68E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F68EC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95,00</w:t>
            </w:r>
          </w:p>
        </w:tc>
      </w:tr>
    </w:tbl>
    <w:p w:rsidR="004F68EC" w:rsidRPr="00305D33" w:rsidRDefault="004F68EC" w:rsidP="004F68EC">
      <w:pPr>
        <w:spacing w:after="0" w:line="240" w:lineRule="auto"/>
        <w:jc w:val="both"/>
        <w:rPr>
          <w:rFonts w:eastAsia="Times New Roman"/>
          <w:sz w:val="22"/>
          <w:szCs w:val="22"/>
          <w:lang w:eastAsia="ru-RU"/>
        </w:rPr>
      </w:pPr>
    </w:p>
    <w:p w:rsidR="00305D33" w:rsidRDefault="00305D33" w:rsidP="00305D33">
      <w:pPr>
        <w:spacing w:after="0" w:line="240" w:lineRule="auto"/>
        <w:ind w:firstLine="851"/>
        <w:jc w:val="both"/>
        <w:rPr>
          <w:rFonts w:eastAsia="Times New Roman"/>
          <w:lang w:eastAsia="ru-RU"/>
        </w:rPr>
      </w:pPr>
      <w:r w:rsidRPr="007F6595">
        <w:rPr>
          <w:rFonts w:eastAsia="Times New Roman"/>
          <w:lang w:eastAsia="ru-RU"/>
        </w:rPr>
        <w:t>Из таблицы № 3 видно, что процент исполнения бюджета по безвозмездным</w:t>
      </w:r>
      <w:r>
        <w:rPr>
          <w:rFonts w:eastAsia="Times New Roman"/>
          <w:lang w:eastAsia="ru-RU"/>
        </w:rPr>
        <w:t xml:space="preserve"> поступлениям в 2018 году составил 95,0% или 2 074 927 тыс. рублей, не исполнено 109 147 тыс. рублей.</w:t>
      </w:r>
    </w:p>
    <w:p w:rsidR="00305D33" w:rsidRDefault="00305D33" w:rsidP="00305D33">
      <w:pPr>
        <w:spacing w:after="0" w:line="240" w:lineRule="auto"/>
        <w:ind w:firstLine="851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Безвозмездные поступления в 2018 году включали в себя</w:t>
      </w:r>
      <w:r w:rsidRPr="006E1398">
        <w:rPr>
          <w:rFonts w:eastAsia="Times New Roman"/>
          <w:lang w:eastAsia="ru-RU"/>
        </w:rPr>
        <w:t>:</w:t>
      </w:r>
    </w:p>
    <w:p w:rsidR="00305D33" w:rsidRDefault="00305D33" w:rsidP="00305D33">
      <w:pPr>
        <w:spacing w:after="0" w:line="240" w:lineRule="auto"/>
        <w:ind w:firstLine="851"/>
        <w:jc w:val="both"/>
        <w:rPr>
          <w:rFonts w:eastAsia="Times New Roman"/>
          <w:lang w:eastAsia="ru-RU"/>
        </w:rPr>
      </w:pPr>
    </w:p>
    <w:p w:rsidR="00305D33" w:rsidRDefault="00305D33" w:rsidP="00305D33">
      <w:pPr>
        <w:spacing w:after="0" w:line="240" w:lineRule="auto"/>
        <w:ind w:firstLine="567"/>
        <w:jc w:val="both"/>
        <w:rPr>
          <w:rFonts w:eastAsia="Times New Roman"/>
          <w:u w:val="single"/>
          <w:lang w:eastAsia="ru-RU"/>
        </w:rPr>
      </w:pPr>
      <w:r w:rsidRPr="001E5D7E">
        <w:rPr>
          <w:rFonts w:eastAsia="Times New Roman"/>
          <w:u w:val="single"/>
          <w:lang w:eastAsia="ru-RU"/>
        </w:rPr>
        <w:t>безвозмездные поступление от других бюджетов бюджетной системы РФ</w:t>
      </w:r>
      <w:r>
        <w:rPr>
          <w:rFonts w:eastAsia="Times New Roman"/>
          <w:u w:val="single"/>
          <w:lang w:eastAsia="ru-RU"/>
        </w:rPr>
        <w:t xml:space="preserve">, </w:t>
      </w:r>
      <w:r w:rsidRPr="001E5D7E">
        <w:rPr>
          <w:rFonts w:eastAsia="Times New Roman"/>
          <w:lang w:eastAsia="ru-RU"/>
        </w:rPr>
        <w:t>а и</w:t>
      </w:r>
      <w:r>
        <w:rPr>
          <w:rFonts w:eastAsia="Times New Roman"/>
          <w:lang w:eastAsia="ru-RU"/>
        </w:rPr>
        <w:t>менно</w:t>
      </w:r>
      <w:r w:rsidRPr="001E5D7E">
        <w:rPr>
          <w:rFonts w:eastAsia="Times New Roman"/>
          <w:lang w:eastAsia="ru-RU"/>
        </w:rPr>
        <w:t>:</w:t>
      </w:r>
      <w:r w:rsidRPr="001E5D7E">
        <w:rPr>
          <w:rFonts w:eastAsia="Times New Roman"/>
          <w:u w:val="single"/>
          <w:lang w:eastAsia="ru-RU"/>
        </w:rPr>
        <w:t xml:space="preserve"> </w:t>
      </w:r>
    </w:p>
    <w:p w:rsidR="00305D33" w:rsidRPr="001E5D7E" w:rsidRDefault="00305D33" w:rsidP="00305D33">
      <w:pPr>
        <w:spacing w:after="0" w:line="240" w:lineRule="auto"/>
        <w:ind w:firstLine="851"/>
        <w:jc w:val="both"/>
        <w:rPr>
          <w:rFonts w:eastAsia="Times New Roman"/>
          <w:u w:val="single"/>
          <w:lang w:eastAsia="ru-RU"/>
        </w:rPr>
      </w:pPr>
    </w:p>
    <w:p w:rsidR="00305D33" w:rsidRDefault="00305D33" w:rsidP="006E6245">
      <w:pPr>
        <w:pStyle w:val="a3"/>
        <w:numPr>
          <w:ilvl w:val="0"/>
          <w:numId w:val="25"/>
        </w:numPr>
        <w:spacing w:after="0" w:line="240" w:lineRule="auto"/>
        <w:ind w:left="0" w:firstLine="851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дотации на выравнивание бюджетной обеспеченности</w:t>
      </w:r>
      <w:r w:rsidRPr="002D4B9E">
        <w:rPr>
          <w:rFonts w:eastAsia="Times New Roman"/>
          <w:lang w:eastAsia="ru-RU"/>
        </w:rPr>
        <w:t>;</w:t>
      </w:r>
      <w:r>
        <w:rPr>
          <w:rFonts w:eastAsia="Times New Roman"/>
          <w:lang w:eastAsia="ru-RU"/>
        </w:rPr>
        <w:t xml:space="preserve"> исполнение составило 11 801 тыс. рублей или 100% к плану</w:t>
      </w:r>
      <w:r w:rsidRPr="002D4B9E">
        <w:rPr>
          <w:rFonts w:eastAsia="Times New Roman"/>
          <w:lang w:eastAsia="ru-RU"/>
        </w:rPr>
        <w:t>;</w:t>
      </w:r>
    </w:p>
    <w:p w:rsidR="00305D33" w:rsidRDefault="00305D33" w:rsidP="006E6245">
      <w:pPr>
        <w:pStyle w:val="a3"/>
        <w:numPr>
          <w:ilvl w:val="0"/>
          <w:numId w:val="25"/>
        </w:numPr>
        <w:spacing w:after="0" w:line="240" w:lineRule="auto"/>
        <w:ind w:left="0" w:firstLine="851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субсидии бюджетам бюджетной системы РФ (межбюджетные субсидии)</w:t>
      </w:r>
      <w:r w:rsidRPr="002D4B9E">
        <w:rPr>
          <w:rFonts w:eastAsia="Times New Roman"/>
          <w:lang w:eastAsia="ru-RU"/>
        </w:rPr>
        <w:t>;</w:t>
      </w:r>
      <w:r>
        <w:rPr>
          <w:rFonts w:eastAsia="Times New Roman"/>
          <w:lang w:eastAsia="ru-RU"/>
        </w:rPr>
        <w:t xml:space="preserve"> исполнение составило 727 735 тыс. рублей или 88,6% к плану</w:t>
      </w:r>
      <w:r w:rsidRPr="002D4B9E">
        <w:rPr>
          <w:rFonts w:eastAsia="Times New Roman"/>
          <w:lang w:eastAsia="ru-RU"/>
        </w:rPr>
        <w:t>;</w:t>
      </w:r>
    </w:p>
    <w:p w:rsidR="00DA0D71" w:rsidRDefault="00DA0D71" w:rsidP="006E6245">
      <w:pPr>
        <w:pStyle w:val="a3"/>
        <w:numPr>
          <w:ilvl w:val="0"/>
          <w:numId w:val="25"/>
        </w:numPr>
        <w:spacing w:after="0" w:line="240" w:lineRule="auto"/>
        <w:ind w:left="0" w:firstLine="851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субвенции бюджетам бюджетной системы РФ</w:t>
      </w:r>
      <w:r w:rsidRPr="00DA0D71">
        <w:rPr>
          <w:rFonts w:eastAsia="Times New Roman"/>
          <w:lang w:eastAsia="ru-RU"/>
        </w:rPr>
        <w:t>;</w:t>
      </w:r>
      <w:r>
        <w:rPr>
          <w:rFonts w:eastAsia="Times New Roman"/>
          <w:lang w:eastAsia="ru-RU"/>
        </w:rPr>
        <w:t xml:space="preserve"> исполнение составило 1 324 623 тыс. рублей или 98,8% к плану</w:t>
      </w:r>
      <w:r w:rsidRPr="00DA0D71">
        <w:rPr>
          <w:rFonts w:eastAsia="Times New Roman"/>
          <w:lang w:eastAsia="ru-RU"/>
        </w:rPr>
        <w:t>;</w:t>
      </w:r>
    </w:p>
    <w:p w:rsidR="00305D33" w:rsidRDefault="00305D33" w:rsidP="006E6245">
      <w:pPr>
        <w:pStyle w:val="a3"/>
        <w:numPr>
          <w:ilvl w:val="0"/>
          <w:numId w:val="25"/>
        </w:numPr>
        <w:spacing w:after="0" w:line="240" w:lineRule="auto"/>
        <w:ind w:left="0" w:firstLine="851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иные межбюджетные трансферты</w:t>
      </w:r>
      <w:r w:rsidRPr="00C4068E">
        <w:rPr>
          <w:rFonts w:eastAsia="Times New Roman"/>
          <w:lang w:eastAsia="ru-RU"/>
        </w:rPr>
        <w:t>;</w:t>
      </w:r>
      <w:r>
        <w:rPr>
          <w:rFonts w:eastAsia="Times New Roman"/>
          <w:lang w:eastAsia="ru-RU"/>
        </w:rPr>
        <w:t xml:space="preserve"> исполнение составило 11 412 тыс. рублей</w:t>
      </w:r>
      <w:r w:rsidRPr="00C4068E">
        <w:rPr>
          <w:rFonts w:eastAsia="Times New Roman"/>
          <w:lang w:eastAsia="ru-RU"/>
        </w:rPr>
        <w:t>;</w:t>
      </w:r>
    </w:p>
    <w:p w:rsidR="00305D33" w:rsidRPr="00C4068E" w:rsidRDefault="00305D33" w:rsidP="00305D33">
      <w:pPr>
        <w:spacing w:after="0" w:line="240" w:lineRule="auto"/>
        <w:jc w:val="both"/>
        <w:rPr>
          <w:rFonts w:eastAsia="Times New Roman"/>
          <w:lang w:eastAsia="ru-RU"/>
        </w:rPr>
      </w:pPr>
    </w:p>
    <w:p w:rsidR="00305D33" w:rsidRDefault="00305D33" w:rsidP="00305D33">
      <w:pPr>
        <w:spacing w:after="0" w:line="240" w:lineRule="auto"/>
        <w:ind w:firstLine="851"/>
        <w:jc w:val="both"/>
        <w:rPr>
          <w:rFonts w:eastAsia="Times New Roman"/>
          <w:lang w:eastAsia="ru-RU"/>
        </w:rPr>
      </w:pPr>
      <w:r w:rsidRPr="001E5D7E">
        <w:rPr>
          <w:rFonts w:eastAsia="Times New Roman"/>
          <w:u w:val="single"/>
          <w:lang w:eastAsia="ru-RU"/>
        </w:rPr>
        <w:t>и возврат остатков субсидий, субвенций и иных межбюджетных трансфертов, имеющих целевое назначение, прошлых лет</w:t>
      </w:r>
      <w:r>
        <w:rPr>
          <w:rFonts w:eastAsia="Times New Roman"/>
          <w:u w:val="single"/>
          <w:lang w:eastAsia="ru-RU"/>
        </w:rPr>
        <w:t xml:space="preserve"> </w:t>
      </w:r>
      <w:r>
        <w:rPr>
          <w:rFonts w:eastAsia="Times New Roman"/>
          <w:lang w:eastAsia="ru-RU"/>
        </w:rPr>
        <w:t>исполнен в сумме «-644» тыс. рублей. В 2018 году осуществлен возврат неиспользованных остатков субвенций, иных межбюджетных трансфертов федерального и областного бюджетов прошлых лет в соответствии с письмами главных распорядителей межбюджетных трансфертов.</w:t>
      </w:r>
    </w:p>
    <w:p w:rsidR="00305D33" w:rsidRDefault="00305D33" w:rsidP="00305D33">
      <w:pPr>
        <w:spacing w:after="0" w:line="240" w:lineRule="auto"/>
        <w:ind w:firstLine="851"/>
        <w:jc w:val="both"/>
        <w:rPr>
          <w:rFonts w:eastAsia="Times New Roman"/>
          <w:lang w:eastAsia="ru-RU"/>
        </w:rPr>
      </w:pPr>
    </w:p>
    <w:p w:rsidR="00305D33" w:rsidRPr="007F6595" w:rsidRDefault="00305D33" w:rsidP="00305D33">
      <w:pPr>
        <w:spacing w:after="0" w:line="240" w:lineRule="auto"/>
        <w:ind w:firstLine="851"/>
        <w:jc w:val="both"/>
        <w:rPr>
          <w:rFonts w:eastAsia="Times New Roman"/>
          <w:lang w:eastAsia="ru-RU"/>
        </w:rPr>
      </w:pPr>
      <w:r w:rsidRPr="007F6595">
        <w:rPr>
          <w:rFonts w:eastAsia="Times New Roman"/>
          <w:lang w:eastAsia="ru-RU"/>
        </w:rPr>
        <w:t xml:space="preserve">Соотношение показателей безвозмездных поступлений от других бюджетов бюджетной системы РФ  в 2018 году отражено в </w:t>
      </w:r>
      <w:r w:rsidR="007F6595">
        <w:rPr>
          <w:rFonts w:eastAsia="Times New Roman"/>
          <w:lang w:eastAsia="ru-RU"/>
        </w:rPr>
        <w:t>диаграмме № 2.</w:t>
      </w:r>
    </w:p>
    <w:p w:rsidR="00305D33" w:rsidRPr="00305D33" w:rsidRDefault="00305D33" w:rsidP="00305D33">
      <w:pPr>
        <w:tabs>
          <w:tab w:val="left" w:pos="7088"/>
          <w:tab w:val="left" w:pos="7371"/>
        </w:tabs>
        <w:spacing w:after="0" w:line="240" w:lineRule="auto"/>
        <w:jc w:val="right"/>
        <w:rPr>
          <w:rFonts w:eastAsia="Times New Roman"/>
          <w:sz w:val="22"/>
          <w:szCs w:val="22"/>
          <w:lang w:eastAsia="ru-RU"/>
        </w:rPr>
      </w:pPr>
      <w:r w:rsidRPr="007F6595">
        <w:rPr>
          <w:rFonts w:eastAsia="Times New Roman"/>
          <w:sz w:val="22"/>
          <w:szCs w:val="22"/>
          <w:lang w:eastAsia="ru-RU"/>
        </w:rPr>
        <w:t>Диаграмма  № 2</w:t>
      </w:r>
    </w:p>
    <w:p w:rsidR="00305D33" w:rsidRPr="00305D33" w:rsidRDefault="00305D33" w:rsidP="00305D33">
      <w:pPr>
        <w:spacing w:after="0" w:line="240" w:lineRule="auto"/>
        <w:jc w:val="right"/>
        <w:rPr>
          <w:rFonts w:eastAsia="Times New Roman"/>
          <w:sz w:val="22"/>
          <w:szCs w:val="22"/>
          <w:lang w:eastAsia="ru-RU"/>
        </w:rPr>
      </w:pPr>
      <w:r w:rsidRPr="00305D33">
        <w:rPr>
          <w:rFonts w:eastAsia="Times New Roman"/>
          <w:sz w:val="22"/>
          <w:szCs w:val="22"/>
          <w:lang w:eastAsia="ru-RU"/>
        </w:rPr>
        <w:t>Ед. измерения:  тыс. рублей</w:t>
      </w:r>
    </w:p>
    <w:p w:rsidR="00305D33" w:rsidRPr="001E5D7E" w:rsidRDefault="00305D33" w:rsidP="00305D33">
      <w:pPr>
        <w:spacing w:after="0" w:line="240" w:lineRule="auto"/>
        <w:ind w:firstLine="851"/>
        <w:jc w:val="both"/>
        <w:rPr>
          <w:rFonts w:eastAsia="Times New Roman"/>
          <w:lang w:eastAsia="ru-RU"/>
        </w:rPr>
      </w:pPr>
      <w:r>
        <w:rPr>
          <w:noProof/>
          <w:lang w:eastAsia="ru-RU"/>
        </w:rPr>
        <w:drawing>
          <wp:inline distT="0" distB="0" distL="0" distR="0" wp14:anchorId="6D4A38F0" wp14:editId="537746C6">
            <wp:extent cx="5448300" cy="3033395"/>
            <wp:effectExtent l="0" t="0" r="0" b="1460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05D33" w:rsidRDefault="00305D33" w:rsidP="00305D33">
      <w:pPr>
        <w:spacing w:after="0" w:line="240" w:lineRule="auto"/>
        <w:ind w:firstLine="851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lastRenderedPageBreak/>
        <w:t xml:space="preserve">Из диаграммы № 2 видно, что основную долю в составе безвозмездных поступлений от других бюджетов бюджетной системы РФ в 2018 году составили субвенции (1 324 623 тыс. рублей) и субсидии (727 735 тыс. рублей). </w:t>
      </w:r>
    </w:p>
    <w:p w:rsidR="00F70E5B" w:rsidRDefault="00F70E5B" w:rsidP="00F70E5B">
      <w:pPr>
        <w:tabs>
          <w:tab w:val="left" w:pos="1418"/>
        </w:tabs>
        <w:spacing w:after="0" w:line="240" w:lineRule="auto"/>
        <w:ind w:firstLine="709"/>
        <w:contextualSpacing/>
        <w:jc w:val="both"/>
        <w:rPr>
          <w:b/>
        </w:rPr>
      </w:pPr>
    </w:p>
    <w:p w:rsidR="00F70E5B" w:rsidRPr="003E4B03" w:rsidRDefault="00F70E5B" w:rsidP="003E4B03">
      <w:pPr>
        <w:pStyle w:val="a3"/>
        <w:widowControl w:val="0"/>
        <w:numPr>
          <w:ilvl w:val="3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</w:pPr>
      <w:r w:rsidRPr="003E4B03">
        <w:rPr>
          <w:rFonts w:eastAsia="Times New Roman"/>
          <w:b/>
          <w:u w:val="single"/>
          <w:lang w:eastAsia="ru-RU"/>
        </w:rPr>
        <w:t>По вопросу 2.</w:t>
      </w:r>
      <w:r w:rsidR="00A53026" w:rsidRPr="003E4B03">
        <w:rPr>
          <w:rFonts w:eastAsia="Times New Roman"/>
          <w:b/>
          <w:u w:val="single"/>
          <w:lang w:eastAsia="ru-RU"/>
        </w:rPr>
        <w:t>1</w:t>
      </w:r>
      <w:r w:rsidRPr="003E4B03">
        <w:rPr>
          <w:rFonts w:eastAsia="Times New Roman"/>
          <w:b/>
          <w:lang w:eastAsia="ru-RU"/>
        </w:rPr>
        <w:t>.</w:t>
      </w:r>
      <w:r w:rsidR="00A53026" w:rsidRPr="003E4B03">
        <w:rPr>
          <w:rFonts w:eastAsia="Times New Roman"/>
          <w:b/>
          <w:lang w:eastAsia="ru-RU"/>
        </w:rPr>
        <w:t>1.</w:t>
      </w:r>
      <w:r w:rsidRPr="003E4B03">
        <w:rPr>
          <w:rFonts w:eastAsia="Times New Roman"/>
          <w:b/>
          <w:lang w:eastAsia="ru-RU"/>
        </w:rPr>
        <w:t xml:space="preserve"> </w:t>
      </w:r>
      <w:r w:rsidRPr="003E4B03">
        <w:rPr>
          <w:rFonts w:eastAsia="Times New Roman"/>
          <w:lang w:eastAsia="ru-RU"/>
        </w:rPr>
        <w:t>«</w:t>
      </w:r>
      <w:r w:rsidR="00A53026" w:rsidRPr="003E4B03">
        <w:t>Анализ исполнения доходной части бюджета и кассового плана исполнения бюджета</w:t>
      </w:r>
      <w:r w:rsidRPr="003E4B03">
        <w:rPr>
          <w:lang w:eastAsia="ar-SA"/>
        </w:rPr>
        <w:t>»</w:t>
      </w:r>
      <w:r w:rsidRPr="003E4B03">
        <w:t xml:space="preserve"> установлено следующее</w:t>
      </w:r>
      <w:r w:rsidRPr="003E4B03">
        <w:rPr>
          <w:lang w:eastAsia="ar-SA"/>
        </w:rPr>
        <w:t>.</w:t>
      </w:r>
      <w:r w:rsidRPr="003E4B03">
        <w:t xml:space="preserve"> </w:t>
      </w:r>
    </w:p>
    <w:p w:rsidR="00B72EA5" w:rsidRPr="003E4B03" w:rsidRDefault="00B72EA5" w:rsidP="00C83A0F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</w:rPr>
      </w:pPr>
    </w:p>
    <w:p w:rsidR="00305D33" w:rsidRPr="00A024ED" w:rsidRDefault="00305D33" w:rsidP="00305D33">
      <w:pPr>
        <w:spacing w:after="0" w:line="240" w:lineRule="auto"/>
        <w:ind w:firstLine="851"/>
        <w:jc w:val="both"/>
        <w:rPr>
          <w:rFonts w:eastAsia="Times New Roman"/>
          <w:lang w:eastAsia="ru-RU"/>
        </w:rPr>
      </w:pPr>
      <w:r w:rsidRPr="00A024ED">
        <w:rPr>
          <w:rFonts w:eastAsia="Times New Roman"/>
          <w:lang w:eastAsia="ru-RU"/>
        </w:rPr>
        <w:t>Уточненный кассовый план исполнения бюджета по доходам городского округа Жуковский за 2018 год составляет 3 763 557 тыс. рублей.</w:t>
      </w:r>
    </w:p>
    <w:p w:rsidR="00305D33" w:rsidRPr="007F6595" w:rsidRDefault="00305D33" w:rsidP="00305D33">
      <w:pPr>
        <w:spacing w:after="0" w:line="240" w:lineRule="auto"/>
        <w:ind w:firstLine="851"/>
        <w:jc w:val="both"/>
        <w:rPr>
          <w:rFonts w:eastAsia="Times New Roman"/>
          <w:lang w:eastAsia="ru-RU"/>
        </w:rPr>
      </w:pPr>
      <w:r w:rsidRPr="00A024ED">
        <w:rPr>
          <w:rFonts w:eastAsia="Times New Roman"/>
          <w:lang w:eastAsia="ru-RU"/>
        </w:rPr>
        <w:t xml:space="preserve">Поквартальная разбивка показателей кассового плана по доходам и </w:t>
      </w:r>
      <w:r w:rsidRPr="007F6595">
        <w:rPr>
          <w:rFonts w:eastAsia="Times New Roman"/>
          <w:lang w:eastAsia="ru-RU"/>
        </w:rPr>
        <w:t>исполнения бюджета городского Жуковский представлена в диаграмме № 3.</w:t>
      </w:r>
    </w:p>
    <w:p w:rsidR="008C5183" w:rsidRDefault="008C5183" w:rsidP="00305D33">
      <w:pPr>
        <w:spacing w:after="0" w:line="240" w:lineRule="auto"/>
        <w:ind w:firstLine="709"/>
        <w:jc w:val="right"/>
        <w:rPr>
          <w:rFonts w:eastAsia="Calibri"/>
          <w:sz w:val="22"/>
          <w:szCs w:val="22"/>
        </w:rPr>
      </w:pPr>
    </w:p>
    <w:p w:rsidR="00305D33" w:rsidRPr="00305D33" w:rsidRDefault="00305D33" w:rsidP="00305D33">
      <w:pPr>
        <w:spacing w:after="0" w:line="240" w:lineRule="auto"/>
        <w:ind w:firstLine="709"/>
        <w:jc w:val="right"/>
        <w:rPr>
          <w:rFonts w:eastAsia="Calibri"/>
          <w:sz w:val="22"/>
          <w:szCs w:val="22"/>
        </w:rPr>
      </w:pPr>
      <w:r w:rsidRPr="007F6595">
        <w:rPr>
          <w:rFonts w:eastAsia="Calibri"/>
          <w:sz w:val="22"/>
          <w:szCs w:val="22"/>
        </w:rPr>
        <w:t>Диаграмма № 3</w:t>
      </w:r>
    </w:p>
    <w:p w:rsidR="00305D33" w:rsidRDefault="00305D33" w:rsidP="00305D33">
      <w:pPr>
        <w:spacing w:after="0" w:line="240" w:lineRule="auto"/>
        <w:ind w:firstLine="567"/>
        <w:contextualSpacing/>
        <w:jc w:val="right"/>
        <w:rPr>
          <w:rFonts w:eastAsia="Calibri"/>
          <w:iCs/>
          <w:sz w:val="22"/>
          <w:szCs w:val="22"/>
        </w:rPr>
      </w:pPr>
      <w:r w:rsidRPr="00305D33">
        <w:rPr>
          <w:rFonts w:eastAsia="Calibri"/>
          <w:iCs/>
          <w:sz w:val="22"/>
          <w:szCs w:val="22"/>
        </w:rPr>
        <w:t>Ед. измерения: тыс. рублей</w:t>
      </w:r>
    </w:p>
    <w:p w:rsidR="00305D33" w:rsidRPr="00305D33" w:rsidRDefault="00305D33" w:rsidP="00305D33">
      <w:pPr>
        <w:spacing w:after="0" w:line="240" w:lineRule="auto"/>
        <w:ind w:firstLine="567"/>
        <w:contextualSpacing/>
        <w:jc w:val="right"/>
        <w:rPr>
          <w:rFonts w:eastAsia="Calibri"/>
          <w:iCs/>
          <w:sz w:val="22"/>
          <w:szCs w:val="22"/>
        </w:rPr>
      </w:pPr>
    </w:p>
    <w:p w:rsidR="00305D33" w:rsidRDefault="00305D33" w:rsidP="00305D33">
      <w:pPr>
        <w:jc w:val="center"/>
        <w:rPr>
          <w:rFonts w:eastAsia="Times New Roman"/>
          <w:lang w:eastAsia="ru-RU"/>
        </w:rPr>
      </w:pPr>
      <w:r>
        <w:rPr>
          <w:noProof/>
          <w:lang w:eastAsia="ru-RU"/>
        </w:rPr>
        <w:drawing>
          <wp:inline distT="0" distB="0" distL="0" distR="0" wp14:anchorId="67363E69" wp14:editId="270535C3">
            <wp:extent cx="6372225" cy="3106420"/>
            <wp:effectExtent l="0" t="0" r="9525" b="1778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305D33" w:rsidRDefault="00305D33" w:rsidP="00305D33">
      <w:pPr>
        <w:jc w:val="both"/>
        <w:rPr>
          <w:rFonts w:eastAsia="Times New Roman"/>
          <w:lang w:eastAsia="ru-RU"/>
        </w:rPr>
      </w:pPr>
    </w:p>
    <w:p w:rsidR="00305D33" w:rsidRDefault="00305D33" w:rsidP="00305D33">
      <w:pPr>
        <w:spacing w:after="0" w:line="240" w:lineRule="auto"/>
        <w:ind w:firstLine="567"/>
        <w:contextualSpacing/>
        <w:jc w:val="both"/>
        <w:rPr>
          <w:rFonts w:eastAsia="Calibri"/>
          <w:iCs/>
        </w:rPr>
      </w:pPr>
      <w:r w:rsidRPr="00127219">
        <w:rPr>
          <w:rFonts w:eastAsia="Calibri"/>
          <w:iCs/>
        </w:rPr>
        <w:t>Поквартал</w:t>
      </w:r>
      <w:r>
        <w:rPr>
          <w:rFonts w:eastAsia="Calibri"/>
          <w:iCs/>
        </w:rPr>
        <w:t>ьный анализ исполнения доходной</w:t>
      </w:r>
      <w:r w:rsidRPr="00127219">
        <w:rPr>
          <w:rFonts w:eastAsia="Calibri"/>
          <w:iCs/>
        </w:rPr>
        <w:t xml:space="preserve"> части бюджета к утвержденному кассовому плану</w:t>
      </w:r>
      <w:r>
        <w:rPr>
          <w:rFonts w:eastAsia="Calibri"/>
          <w:iCs/>
        </w:rPr>
        <w:t xml:space="preserve"> по доходам</w:t>
      </w:r>
      <w:r w:rsidRPr="00127219">
        <w:rPr>
          <w:rFonts w:eastAsia="Calibri"/>
          <w:iCs/>
        </w:rPr>
        <w:t xml:space="preserve"> городского округа Жуковский за 2018 год показал, </w:t>
      </w:r>
      <w:r w:rsidRPr="00127219">
        <w:rPr>
          <w:rFonts w:eastAsia="Calibri"/>
          <w:b/>
          <w:i/>
          <w:iCs/>
        </w:rPr>
        <w:t>что</w:t>
      </w:r>
      <w:r>
        <w:rPr>
          <w:rFonts w:eastAsia="Calibri"/>
          <w:b/>
          <w:i/>
          <w:iCs/>
        </w:rPr>
        <w:t xml:space="preserve"> фактическое исполнение доходов в течение 9 месяцев 2018 года практически совпадает с</w:t>
      </w:r>
      <w:r w:rsidRPr="00127219">
        <w:rPr>
          <w:rFonts w:eastAsia="Calibri"/>
          <w:b/>
          <w:i/>
          <w:iCs/>
        </w:rPr>
        <w:t xml:space="preserve"> </w:t>
      </w:r>
      <w:r>
        <w:rPr>
          <w:rFonts w:eastAsia="Calibri"/>
          <w:b/>
          <w:i/>
          <w:iCs/>
        </w:rPr>
        <w:t>показателями, предусмотренными кассовым планом</w:t>
      </w:r>
      <w:r w:rsidRPr="00127219">
        <w:rPr>
          <w:rFonts w:eastAsia="Calibri"/>
          <w:iCs/>
        </w:rPr>
        <w:t xml:space="preserve">, </w:t>
      </w:r>
      <w:r w:rsidRPr="00AF344D">
        <w:rPr>
          <w:rFonts w:eastAsia="Calibri"/>
          <w:b/>
          <w:i/>
          <w:iCs/>
        </w:rPr>
        <w:t>однако в четвертом квартале 2018 года</w:t>
      </w:r>
      <w:r w:rsidR="009255A4">
        <w:rPr>
          <w:rFonts w:eastAsia="Calibri"/>
          <w:b/>
          <w:i/>
          <w:iCs/>
        </w:rPr>
        <w:t xml:space="preserve"> фактическое исполнение доходов</w:t>
      </w:r>
      <w:r w:rsidRPr="00AF344D">
        <w:rPr>
          <w:rFonts w:eastAsia="Calibri"/>
          <w:b/>
          <w:i/>
          <w:iCs/>
        </w:rPr>
        <w:t xml:space="preserve"> ниже предусмотренных кассовым планом показателей</w:t>
      </w:r>
      <w:r>
        <w:rPr>
          <w:rFonts w:eastAsia="Calibri"/>
          <w:iCs/>
        </w:rPr>
        <w:t xml:space="preserve"> на 8,23%.</w:t>
      </w:r>
      <w:r w:rsidRPr="00AF344D">
        <w:rPr>
          <w:rFonts w:eastAsia="Calibri"/>
          <w:iCs/>
        </w:rPr>
        <w:t xml:space="preserve"> </w:t>
      </w:r>
      <w:r>
        <w:rPr>
          <w:rFonts w:eastAsia="Calibri"/>
          <w:iCs/>
        </w:rPr>
        <w:t xml:space="preserve">Следует так же отметить, что по статье доходов «Налоговые и неналоговые доходы» в 4 квартале 2018 наблюдается перевыполнение кассового плана на 7,97%, а по статье доходов «Безвозмездные поступления» кассовый план исполнен не полностью – только на 93,37%. Следовательно, исполнение доходной части бюджета в 4 квартале 2018 год по статьям носило неравномерный характер.  </w:t>
      </w:r>
    </w:p>
    <w:p w:rsidR="00C83A0F" w:rsidRDefault="00C83A0F" w:rsidP="00F70E5B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b/>
        </w:rPr>
      </w:pPr>
    </w:p>
    <w:p w:rsidR="00F70E5B" w:rsidRPr="003E4B03" w:rsidRDefault="00F70E5B" w:rsidP="003E4B03">
      <w:pPr>
        <w:pStyle w:val="a3"/>
        <w:numPr>
          <w:ilvl w:val="2"/>
          <w:numId w:val="1"/>
        </w:numPr>
        <w:tabs>
          <w:tab w:val="left" w:pos="0"/>
        </w:tabs>
        <w:spacing w:after="0" w:line="240" w:lineRule="auto"/>
        <w:ind w:left="0" w:firstLine="709"/>
        <w:jc w:val="both"/>
      </w:pPr>
      <w:r w:rsidRPr="003E4B03">
        <w:rPr>
          <w:rFonts w:eastAsia="Times New Roman"/>
          <w:b/>
          <w:u w:val="single"/>
          <w:lang w:eastAsia="ru-RU"/>
        </w:rPr>
        <w:lastRenderedPageBreak/>
        <w:t>По вопросу 2.</w:t>
      </w:r>
      <w:r w:rsidR="00A53026" w:rsidRPr="003E4B03">
        <w:rPr>
          <w:rFonts w:eastAsia="Times New Roman"/>
          <w:b/>
          <w:u w:val="single"/>
          <w:lang w:eastAsia="ru-RU"/>
        </w:rPr>
        <w:t>2</w:t>
      </w:r>
      <w:r w:rsidRPr="003E4B03">
        <w:rPr>
          <w:rFonts w:eastAsia="Times New Roman"/>
          <w:b/>
          <w:u w:val="single"/>
          <w:lang w:eastAsia="ru-RU"/>
        </w:rPr>
        <w:t>.</w:t>
      </w:r>
      <w:r w:rsidRPr="003E4B03">
        <w:rPr>
          <w:rFonts w:eastAsia="Times New Roman"/>
          <w:b/>
          <w:lang w:eastAsia="ru-RU"/>
        </w:rPr>
        <w:t xml:space="preserve"> </w:t>
      </w:r>
      <w:r w:rsidRPr="003E4B03">
        <w:t>«</w:t>
      </w:r>
      <w:r w:rsidR="00A53026" w:rsidRPr="003E4B03">
        <w:rPr>
          <w:spacing w:val="-1"/>
        </w:rPr>
        <w:t>Анализ исполнения расходной части бюджета</w:t>
      </w:r>
      <w:r w:rsidRPr="003E4B03">
        <w:t>» установлено следующее.</w:t>
      </w:r>
    </w:p>
    <w:p w:rsidR="00377503" w:rsidRPr="003E4B03" w:rsidRDefault="00377503" w:rsidP="00377503">
      <w:pPr>
        <w:pStyle w:val="aff0"/>
        <w:widowControl w:val="0"/>
        <w:ind w:firstLine="709"/>
      </w:pPr>
      <w:r w:rsidRPr="003E4B03">
        <w:tab/>
      </w:r>
    </w:p>
    <w:p w:rsidR="00377503" w:rsidRDefault="00377503" w:rsidP="00377503">
      <w:pPr>
        <w:pStyle w:val="aff0"/>
        <w:widowControl w:val="0"/>
        <w:spacing w:line="240" w:lineRule="auto"/>
        <w:ind w:firstLine="709"/>
        <w:jc w:val="both"/>
        <w:rPr>
          <w:b/>
          <w:i/>
        </w:rPr>
      </w:pPr>
      <w:r w:rsidRPr="000A2682">
        <w:rPr>
          <w:lang w:eastAsia="ru-RU"/>
        </w:rPr>
        <w:t xml:space="preserve">Решением от 06.12.2017г. № 60/СД </w:t>
      </w:r>
      <w:r>
        <w:rPr>
          <w:lang w:eastAsia="ru-RU"/>
        </w:rPr>
        <w:t xml:space="preserve">в бюджете </w:t>
      </w:r>
      <w:r w:rsidRPr="000A2682">
        <w:rPr>
          <w:lang w:eastAsia="ru-RU"/>
        </w:rPr>
        <w:t>городского</w:t>
      </w:r>
      <w:r>
        <w:rPr>
          <w:lang w:eastAsia="ru-RU"/>
        </w:rPr>
        <w:t xml:space="preserve"> округа Жуковский Московской области </w:t>
      </w:r>
      <w:r w:rsidRPr="000A2682">
        <w:rPr>
          <w:lang w:eastAsia="ru-RU"/>
        </w:rPr>
        <w:t xml:space="preserve">первоначально были утверждены плановые показатели по расходам на 2018 год </w:t>
      </w:r>
      <w:r w:rsidRPr="00B118D1">
        <w:t xml:space="preserve">в размере </w:t>
      </w:r>
      <w:r>
        <w:t>3 068 679</w:t>
      </w:r>
      <w:r w:rsidRPr="00B118D1">
        <w:t xml:space="preserve"> тыс. рублей.</w:t>
      </w:r>
    </w:p>
    <w:p w:rsidR="00377503" w:rsidRPr="002104FE" w:rsidRDefault="00377503" w:rsidP="00377503">
      <w:pPr>
        <w:shd w:val="clear" w:color="auto" w:fill="FFFFFF"/>
        <w:spacing w:line="240" w:lineRule="auto"/>
        <w:ind w:firstLine="709"/>
        <w:jc w:val="both"/>
      </w:pPr>
      <w:r w:rsidRPr="002104FE">
        <w:t>С учетом внесенных изменений в Решение о бюджете городского округа Жуковский</w:t>
      </w:r>
      <w:r>
        <w:t xml:space="preserve"> (№ 04/СД от 12.03.2018г., № 23/СД от 27.06.2018г., № 40/СД от 26.09.2018г. и № 65/СД от 24.12.2018г.) </w:t>
      </w:r>
      <w:r w:rsidRPr="002104FE">
        <w:t xml:space="preserve">плановые показатели по расходам на 2018 год составили </w:t>
      </w:r>
      <w:r>
        <w:t>4 015 010</w:t>
      </w:r>
      <w:r w:rsidRPr="002104FE">
        <w:t xml:space="preserve"> тыс. рублей, что в 1,</w:t>
      </w:r>
      <w:r>
        <w:t>3</w:t>
      </w:r>
      <w:r w:rsidRPr="002104FE">
        <w:t xml:space="preserve"> раза больше первоначального показателя.</w:t>
      </w:r>
    </w:p>
    <w:p w:rsidR="00F70E5B" w:rsidRDefault="00F70E5B" w:rsidP="00377503">
      <w:pPr>
        <w:tabs>
          <w:tab w:val="left" w:pos="0"/>
          <w:tab w:val="left" w:pos="3525"/>
        </w:tabs>
        <w:spacing w:after="0" w:line="240" w:lineRule="auto"/>
        <w:ind w:firstLine="720"/>
        <w:jc w:val="both"/>
      </w:pPr>
    </w:p>
    <w:p w:rsidR="00F70E5B" w:rsidRPr="003E4B03" w:rsidRDefault="00F70E5B" w:rsidP="003E4B03">
      <w:pPr>
        <w:pStyle w:val="a3"/>
        <w:numPr>
          <w:ilvl w:val="3"/>
          <w:numId w:val="1"/>
        </w:numPr>
        <w:tabs>
          <w:tab w:val="left" w:pos="0"/>
        </w:tabs>
        <w:spacing w:after="0" w:line="240" w:lineRule="auto"/>
        <w:ind w:left="0" w:firstLine="709"/>
        <w:jc w:val="both"/>
      </w:pPr>
      <w:r w:rsidRPr="003E4B03">
        <w:rPr>
          <w:rFonts w:eastAsia="Times New Roman"/>
          <w:b/>
          <w:u w:val="single"/>
          <w:lang w:eastAsia="ru-RU"/>
        </w:rPr>
        <w:t>По вопросу 2.</w:t>
      </w:r>
      <w:r w:rsidR="00A53026" w:rsidRPr="003E4B03">
        <w:rPr>
          <w:rFonts w:eastAsia="Times New Roman"/>
          <w:b/>
          <w:u w:val="single"/>
          <w:lang w:eastAsia="ru-RU"/>
        </w:rPr>
        <w:t>2</w:t>
      </w:r>
      <w:r w:rsidRPr="003E4B03">
        <w:rPr>
          <w:rFonts w:eastAsia="Times New Roman"/>
          <w:b/>
          <w:u w:val="single"/>
          <w:lang w:eastAsia="ru-RU"/>
        </w:rPr>
        <w:t>.</w:t>
      </w:r>
      <w:r w:rsidR="00A53026" w:rsidRPr="003E4B03">
        <w:rPr>
          <w:rFonts w:eastAsia="Times New Roman"/>
          <w:b/>
          <w:u w:val="single"/>
          <w:lang w:eastAsia="ru-RU"/>
        </w:rPr>
        <w:t>1.</w:t>
      </w:r>
      <w:r w:rsidRPr="003E4B03">
        <w:rPr>
          <w:rFonts w:eastAsia="Times New Roman"/>
          <w:b/>
          <w:lang w:eastAsia="ru-RU"/>
        </w:rPr>
        <w:t xml:space="preserve"> </w:t>
      </w:r>
      <w:r w:rsidRPr="003E4B03">
        <w:t>«</w:t>
      </w:r>
      <w:r w:rsidR="00A53026" w:rsidRPr="003E4B03">
        <w:t xml:space="preserve">Анализ </w:t>
      </w:r>
      <w:r w:rsidR="00A53026" w:rsidRPr="003E4B03">
        <w:rPr>
          <w:spacing w:val="-1"/>
        </w:rPr>
        <w:t>исполнения</w:t>
      </w:r>
      <w:r w:rsidR="00A53026" w:rsidRPr="003E4B03">
        <w:t xml:space="preserve"> расходной части бюджета и сводной бюджетной росписи</w:t>
      </w:r>
      <w:r w:rsidRPr="003E4B03">
        <w:t xml:space="preserve">» установлено следующее. </w:t>
      </w:r>
    </w:p>
    <w:p w:rsidR="00377503" w:rsidRPr="003E4B03" w:rsidRDefault="00377503" w:rsidP="00377503">
      <w:pPr>
        <w:pStyle w:val="aff0"/>
        <w:widowControl w:val="0"/>
        <w:spacing w:line="240" w:lineRule="auto"/>
        <w:ind w:left="0" w:firstLine="709"/>
        <w:rPr>
          <w:bCs/>
          <w:color w:val="000000"/>
        </w:rPr>
      </w:pPr>
    </w:p>
    <w:p w:rsidR="00377503" w:rsidRPr="00E212DF" w:rsidRDefault="00377503" w:rsidP="00377503">
      <w:pPr>
        <w:pStyle w:val="aff0"/>
        <w:widowControl w:val="0"/>
        <w:spacing w:line="240" w:lineRule="auto"/>
        <w:ind w:left="0" w:firstLine="709"/>
        <w:jc w:val="both"/>
        <w:rPr>
          <w:b/>
          <w:bCs/>
          <w:i/>
          <w:color w:val="000000"/>
        </w:rPr>
      </w:pPr>
      <w:r>
        <w:rPr>
          <w:bCs/>
          <w:color w:val="000000"/>
        </w:rPr>
        <w:t xml:space="preserve">Сводной бюджетной росписью расходов на очередной 2018 финансовый год и плановый период 2019-2020 годы, утвержденной </w:t>
      </w:r>
      <w:r w:rsidR="00090411">
        <w:rPr>
          <w:bCs/>
          <w:color w:val="000000"/>
        </w:rPr>
        <w:t>н</w:t>
      </w:r>
      <w:r>
        <w:rPr>
          <w:bCs/>
          <w:color w:val="000000"/>
        </w:rPr>
        <w:t xml:space="preserve">ачальником Финансового управления Администрации от 29.12.2018г., в плановые </w:t>
      </w:r>
      <w:r w:rsidRPr="009255A4">
        <w:rPr>
          <w:b/>
          <w:bCs/>
          <w:color w:val="000000"/>
        </w:rPr>
        <w:t>пока</w:t>
      </w:r>
      <w:r w:rsidRPr="009255A4">
        <w:rPr>
          <w:b/>
          <w:bCs/>
          <w:i/>
          <w:color w:val="000000"/>
        </w:rPr>
        <w:t>з</w:t>
      </w:r>
      <w:r>
        <w:rPr>
          <w:b/>
          <w:bCs/>
          <w:i/>
          <w:color w:val="000000"/>
        </w:rPr>
        <w:t xml:space="preserve">атели по расходам на 2018 год </w:t>
      </w:r>
      <w:r w:rsidRPr="009255A4">
        <w:rPr>
          <w:bCs/>
          <w:color w:val="000000"/>
        </w:rPr>
        <w:t>б</w:t>
      </w:r>
      <w:r>
        <w:rPr>
          <w:bCs/>
          <w:color w:val="000000"/>
        </w:rPr>
        <w:t>ыли внесены изменения, в результате чего они составили 4 000 903 тыс. рублей.</w:t>
      </w:r>
    </w:p>
    <w:p w:rsidR="00377503" w:rsidRPr="007F6595" w:rsidRDefault="00377503" w:rsidP="00377503">
      <w:pPr>
        <w:spacing w:line="240" w:lineRule="auto"/>
        <w:ind w:firstLine="709"/>
        <w:jc w:val="both"/>
      </w:pPr>
      <w:r w:rsidRPr="007F6595">
        <w:t xml:space="preserve">Анализ изменения структуры расходов бюджета городского округа Жуковский Московской области в 2018 году представлен в таблице № </w:t>
      </w:r>
      <w:r w:rsidR="007F6595" w:rsidRPr="007F6595">
        <w:t>4.</w:t>
      </w:r>
    </w:p>
    <w:p w:rsidR="00377503" w:rsidRPr="007F6595" w:rsidRDefault="00377503" w:rsidP="00377503">
      <w:pPr>
        <w:spacing w:after="0" w:line="240" w:lineRule="auto"/>
        <w:ind w:firstLine="709"/>
        <w:jc w:val="right"/>
        <w:rPr>
          <w:sz w:val="22"/>
          <w:szCs w:val="22"/>
        </w:rPr>
      </w:pPr>
      <w:r w:rsidRPr="007F6595">
        <w:rPr>
          <w:sz w:val="22"/>
          <w:szCs w:val="22"/>
        </w:rPr>
        <w:t xml:space="preserve">Таблица № </w:t>
      </w:r>
      <w:r w:rsidR="007F6595" w:rsidRPr="007F6595">
        <w:rPr>
          <w:sz w:val="22"/>
          <w:szCs w:val="22"/>
        </w:rPr>
        <w:t>4</w:t>
      </w:r>
    </w:p>
    <w:p w:rsidR="00377503" w:rsidRDefault="00377503" w:rsidP="00377503">
      <w:pPr>
        <w:pStyle w:val="aff0"/>
        <w:widowControl w:val="0"/>
        <w:tabs>
          <w:tab w:val="left" w:pos="12315"/>
        </w:tabs>
        <w:spacing w:after="0" w:line="240" w:lineRule="auto"/>
        <w:ind w:firstLine="709"/>
        <w:jc w:val="right"/>
        <w:rPr>
          <w:b/>
          <w:i/>
          <w:sz w:val="22"/>
          <w:szCs w:val="22"/>
        </w:rPr>
      </w:pPr>
      <w:r w:rsidRPr="007F6595">
        <w:rPr>
          <w:sz w:val="22"/>
          <w:szCs w:val="22"/>
        </w:rPr>
        <w:t>Ед. измерения: тыс. рублей</w:t>
      </w:r>
    </w:p>
    <w:tbl>
      <w:tblPr>
        <w:tblW w:w="10060" w:type="dxa"/>
        <w:tblInd w:w="113" w:type="dxa"/>
        <w:tblLook w:val="04A0" w:firstRow="1" w:lastRow="0" w:firstColumn="1" w:lastColumn="0" w:noHBand="0" w:noVBand="1"/>
      </w:tblPr>
      <w:tblGrid>
        <w:gridCol w:w="920"/>
        <w:gridCol w:w="3186"/>
        <w:gridCol w:w="1985"/>
        <w:gridCol w:w="1889"/>
        <w:gridCol w:w="2080"/>
      </w:tblGrid>
      <w:tr w:rsidR="00377503" w:rsidRPr="00D10E03" w:rsidTr="007F6595">
        <w:trPr>
          <w:trHeight w:val="225"/>
          <w:tblHeader/>
        </w:trPr>
        <w:tc>
          <w:tcPr>
            <w:tcW w:w="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D10E03" w:rsidRDefault="00377503" w:rsidP="0037750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10E03">
              <w:rPr>
                <w:b/>
                <w:bCs/>
                <w:color w:val="000000"/>
                <w:sz w:val="22"/>
                <w:szCs w:val="22"/>
              </w:rPr>
              <w:t>Код</w:t>
            </w:r>
          </w:p>
        </w:tc>
        <w:tc>
          <w:tcPr>
            <w:tcW w:w="31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D10E03" w:rsidRDefault="00377503" w:rsidP="0037750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10E03">
              <w:rPr>
                <w:b/>
                <w:bCs/>
                <w:color w:val="000000"/>
                <w:sz w:val="22"/>
                <w:szCs w:val="22"/>
              </w:rPr>
              <w:t>Раздел</w:t>
            </w:r>
          </w:p>
        </w:tc>
        <w:tc>
          <w:tcPr>
            <w:tcW w:w="5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D10E03" w:rsidRDefault="00377503" w:rsidP="0037750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10E03">
              <w:rPr>
                <w:b/>
                <w:bCs/>
                <w:color w:val="000000"/>
                <w:sz w:val="22"/>
                <w:szCs w:val="22"/>
              </w:rPr>
              <w:t>Утверждено плановых назначений</w:t>
            </w:r>
          </w:p>
        </w:tc>
      </w:tr>
      <w:tr w:rsidR="00377503" w:rsidRPr="00D10E03" w:rsidTr="00CA6449">
        <w:trPr>
          <w:trHeight w:val="888"/>
          <w:tblHeader/>
        </w:trPr>
        <w:tc>
          <w:tcPr>
            <w:tcW w:w="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503" w:rsidRPr="00D10E03" w:rsidRDefault="00377503" w:rsidP="00377503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1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503" w:rsidRPr="00D10E03" w:rsidRDefault="00377503" w:rsidP="00377503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77503" w:rsidRPr="00D10E03" w:rsidRDefault="00377503" w:rsidP="0037750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10E03">
              <w:rPr>
                <w:b/>
                <w:bCs/>
                <w:color w:val="000000"/>
                <w:sz w:val="22"/>
                <w:szCs w:val="22"/>
              </w:rPr>
              <w:t>Решение № 65/СД от 24.12.2018г.</w:t>
            </w:r>
          </w:p>
        </w:tc>
        <w:tc>
          <w:tcPr>
            <w:tcW w:w="18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77503" w:rsidRPr="00D10E03" w:rsidRDefault="00377503" w:rsidP="0037750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10E03">
              <w:rPr>
                <w:b/>
                <w:bCs/>
                <w:color w:val="000000"/>
                <w:sz w:val="22"/>
                <w:szCs w:val="22"/>
              </w:rPr>
              <w:t>Сводная бюджетная роспись на 31.12.2018г.</w:t>
            </w:r>
          </w:p>
        </w:tc>
        <w:tc>
          <w:tcPr>
            <w:tcW w:w="20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Default="00377503" w:rsidP="0037750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10E03">
              <w:rPr>
                <w:b/>
                <w:bCs/>
                <w:color w:val="000000"/>
                <w:sz w:val="22"/>
                <w:szCs w:val="22"/>
              </w:rPr>
              <w:t>Отклонение</w:t>
            </w:r>
          </w:p>
          <w:p w:rsidR="00377503" w:rsidRPr="00D10E03" w:rsidRDefault="00377503" w:rsidP="0037750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10E03">
              <w:rPr>
                <w:b/>
                <w:bCs/>
                <w:color w:val="000000"/>
                <w:sz w:val="22"/>
                <w:szCs w:val="22"/>
              </w:rPr>
              <w:t xml:space="preserve"> (гр.4-гр.3)  </w:t>
            </w:r>
          </w:p>
        </w:tc>
      </w:tr>
      <w:tr w:rsidR="00377503" w:rsidRPr="00D10E03" w:rsidTr="008B5625">
        <w:trPr>
          <w:trHeight w:val="70"/>
          <w:tblHeader/>
        </w:trPr>
        <w:tc>
          <w:tcPr>
            <w:tcW w:w="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503" w:rsidRPr="00D10E03" w:rsidRDefault="00377503" w:rsidP="00377503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1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503" w:rsidRPr="00D10E03" w:rsidRDefault="00377503" w:rsidP="00377503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D10E03" w:rsidRDefault="00377503" w:rsidP="0037750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10E03">
              <w:rPr>
                <w:b/>
                <w:bCs/>
                <w:color w:val="000000"/>
                <w:sz w:val="22"/>
                <w:szCs w:val="22"/>
              </w:rPr>
              <w:t>Сумма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D10E03" w:rsidRDefault="00377503" w:rsidP="0037750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10E03">
              <w:rPr>
                <w:b/>
                <w:bCs/>
                <w:color w:val="000000"/>
                <w:sz w:val="22"/>
                <w:szCs w:val="22"/>
              </w:rPr>
              <w:t>Сумма</w:t>
            </w:r>
          </w:p>
        </w:tc>
        <w:tc>
          <w:tcPr>
            <w:tcW w:w="2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77503" w:rsidRPr="00D10E03" w:rsidRDefault="00377503" w:rsidP="00377503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377503" w:rsidRPr="00D10E03" w:rsidTr="00377503">
        <w:trPr>
          <w:trHeight w:val="300"/>
          <w:tblHeader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D10E03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D10E03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D10E03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D10E03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D10E03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D10E03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D10E03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D10E03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D10E03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D10E03">
              <w:rPr>
                <w:color w:val="000000"/>
                <w:sz w:val="22"/>
                <w:szCs w:val="22"/>
              </w:rPr>
              <w:t>5</w:t>
            </w:r>
          </w:p>
        </w:tc>
      </w:tr>
      <w:tr w:rsidR="00377503" w:rsidRPr="00D10E03" w:rsidTr="00377503">
        <w:trPr>
          <w:trHeight w:val="645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D10E03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D10E03">
              <w:rPr>
                <w:color w:val="000000"/>
                <w:sz w:val="22"/>
                <w:szCs w:val="22"/>
              </w:rPr>
              <w:t>0100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D10E03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D10E03">
              <w:rPr>
                <w:color w:val="000000"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D10E03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D10E03">
              <w:rPr>
                <w:color w:val="000000"/>
                <w:sz w:val="22"/>
                <w:szCs w:val="22"/>
              </w:rPr>
              <w:t>277 986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D10E03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D10E03">
              <w:rPr>
                <w:color w:val="000000"/>
                <w:sz w:val="22"/>
                <w:szCs w:val="22"/>
              </w:rPr>
              <w:t>277 788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D10E03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D10E03">
              <w:rPr>
                <w:color w:val="000000"/>
                <w:sz w:val="22"/>
                <w:szCs w:val="22"/>
              </w:rPr>
              <w:t>-198</w:t>
            </w:r>
          </w:p>
        </w:tc>
      </w:tr>
      <w:tr w:rsidR="00377503" w:rsidRPr="00D10E03" w:rsidTr="00377503">
        <w:trPr>
          <w:trHeight w:val="51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D10E03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D10E03">
              <w:rPr>
                <w:color w:val="000000"/>
                <w:sz w:val="22"/>
                <w:szCs w:val="22"/>
              </w:rPr>
              <w:t>0200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D10E03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D10E03">
              <w:rPr>
                <w:color w:val="000000"/>
                <w:sz w:val="22"/>
                <w:szCs w:val="22"/>
              </w:rPr>
              <w:t>Национальная оборона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D10E03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D10E03">
              <w:rPr>
                <w:color w:val="000000"/>
                <w:sz w:val="22"/>
                <w:szCs w:val="22"/>
              </w:rPr>
              <w:t>6 722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D10E03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D10E03">
              <w:rPr>
                <w:color w:val="000000"/>
                <w:sz w:val="22"/>
                <w:szCs w:val="22"/>
              </w:rPr>
              <w:t>6 722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D10E03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D10E03">
              <w:rPr>
                <w:color w:val="000000"/>
                <w:sz w:val="22"/>
                <w:szCs w:val="22"/>
              </w:rPr>
              <w:t>0</w:t>
            </w:r>
          </w:p>
        </w:tc>
      </w:tr>
      <w:tr w:rsidR="00377503" w:rsidRPr="00D10E03" w:rsidTr="00377503">
        <w:trPr>
          <w:trHeight w:val="866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D10E03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D10E03">
              <w:rPr>
                <w:color w:val="000000"/>
                <w:sz w:val="22"/>
                <w:szCs w:val="22"/>
              </w:rPr>
              <w:t>0300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D10E03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D10E03">
              <w:rPr>
                <w:color w:val="000000"/>
                <w:sz w:val="22"/>
                <w:szCs w:val="22"/>
              </w:rPr>
              <w:t>Нац. безопасность и правоохранительная деятельность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D10E03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D10E03">
              <w:rPr>
                <w:color w:val="000000"/>
                <w:sz w:val="22"/>
                <w:szCs w:val="22"/>
              </w:rPr>
              <w:t>54 695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D10E03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D10E03">
              <w:rPr>
                <w:color w:val="000000"/>
                <w:sz w:val="22"/>
                <w:szCs w:val="22"/>
              </w:rPr>
              <w:t>54 695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D10E03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D10E03">
              <w:rPr>
                <w:color w:val="000000"/>
                <w:sz w:val="22"/>
                <w:szCs w:val="22"/>
              </w:rPr>
              <w:t>0</w:t>
            </w:r>
          </w:p>
        </w:tc>
      </w:tr>
      <w:tr w:rsidR="00377503" w:rsidRPr="00D10E03" w:rsidTr="00377503">
        <w:trPr>
          <w:trHeight w:val="51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D10E03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D10E03">
              <w:rPr>
                <w:color w:val="000000"/>
                <w:sz w:val="22"/>
                <w:szCs w:val="22"/>
              </w:rPr>
              <w:t>0400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D10E03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D10E03">
              <w:rPr>
                <w:color w:val="000000"/>
                <w:sz w:val="22"/>
                <w:szCs w:val="22"/>
              </w:rPr>
              <w:t>Национальная экономика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D10E03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D10E03">
              <w:rPr>
                <w:color w:val="000000"/>
                <w:sz w:val="22"/>
                <w:szCs w:val="22"/>
              </w:rPr>
              <w:t>273 065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D10E03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D10E03">
              <w:rPr>
                <w:color w:val="000000"/>
                <w:sz w:val="22"/>
                <w:szCs w:val="22"/>
              </w:rPr>
              <w:t>273 065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D10E03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377503" w:rsidRPr="00D10E03" w:rsidTr="00377503">
        <w:trPr>
          <w:trHeight w:val="645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D10E03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D10E03">
              <w:rPr>
                <w:color w:val="000000"/>
                <w:sz w:val="22"/>
                <w:szCs w:val="22"/>
              </w:rPr>
              <w:lastRenderedPageBreak/>
              <w:t>0500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D10E03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D10E03">
              <w:rPr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D10E03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D10E03">
              <w:rPr>
                <w:color w:val="000000"/>
                <w:sz w:val="22"/>
                <w:szCs w:val="22"/>
              </w:rPr>
              <w:t>688 395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D10E03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D10E03">
              <w:rPr>
                <w:color w:val="000000"/>
                <w:sz w:val="22"/>
                <w:szCs w:val="22"/>
              </w:rPr>
              <w:t>678 93</w:t>
            </w: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D10E03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D10E03">
              <w:rPr>
                <w:color w:val="000000"/>
                <w:sz w:val="22"/>
                <w:szCs w:val="22"/>
              </w:rPr>
              <w:t>-9 4</w:t>
            </w:r>
            <w:r>
              <w:rPr>
                <w:color w:val="000000"/>
                <w:sz w:val="22"/>
                <w:szCs w:val="22"/>
              </w:rPr>
              <w:t>60</w:t>
            </w:r>
          </w:p>
        </w:tc>
      </w:tr>
      <w:tr w:rsidR="00377503" w:rsidRPr="00D10E03" w:rsidTr="00377503">
        <w:trPr>
          <w:trHeight w:val="561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D10E03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D10E03">
              <w:rPr>
                <w:color w:val="000000"/>
                <w:sz w:val="22"/>
                <w:szCs w:val="22"/>
              </w:rPr>
              <w:t>0600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D10E03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D10E03">
              <w:rPr>
                <w:color w:val="000000"/>
                <w:sz w:val="22"/>
                <w:szCs w:val="22"/>
              </w:rPr>
              <w:t>Охрана окружающей среды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D10E03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D10E03">
              <w:rPr>
                <w:color w:val="000000"/>
                <w:sz w:val="22"/>
                <w:szCs w:val="22"/>
              </w:rPr>
              <w:t>5 777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D10E03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D10E03">
              <w:rPr>
                <w:color w:val="000000"/>
                <w:sz w:val="22"/>
                <w:szCs w:val="22"/>
              </w:rPr>
              <w:t>5 777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D10E03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D10E03">
              <w:rPr>
                <w:color w:val="000000"/>
                <w:sz w:val="22"/>
                <w:szCs w:val="22"/>
              </w:rPr>
              <w:t>0</w:t>
            </w:r>
          </w:p>
        </w:tc>
      </w:tr>
      <w:tr w:rsidR="00377503" w:rsidRPr="00D10E03" w:rsidTr="00377503">
        <w:trPr>
          <w:trHeight w:val="51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D10E03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D10E03">
              <w:rPr>
                <w:color w:val="000000"/>
                <w:sz w:val="22"/>
                <w:szCs w:val="22"/>
              </w:rPr>
              <w:t>0700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D10E03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D10E03">
              <w:rPr>
                <w:color w:val="000000"/>
                <w:sz w:val="22"/>
                <w:szCs w:val="22"/>
              </w:rPr>
              <w:t>Образование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D10E03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D10E03">
              <w:rPr>
                <w:color w:val="000000"/>
                <w:sz w:val="22"/>
                <w:szCs w:val="22"/>
              </w:rPr>
              <w:t>2 063 427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D10E03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D10E03">
              <w:rPr>
                <w:color w:val="000000"/>
                <w:sz w:val="22"/>
                <w:szCs w:val="22"/>
              </w:rPr>
              <w:t>2 062 393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D10E03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D10E03">
              <w:rPr>
                <w:color w:val="000000"/>
                <w:sz w:val="22"/>
                <w:szCs w:val="22"/>
              </w:rPr>
              <w:t>-1 034</w:t>
            </w:r>
          </w:p>
        </w:tc>
      </w:tr>
      <w:tr w:rsidR="00377503" w:rsidRPr="00D10E03" w:rsidTr="00377503">
        <w:trPr>
          <w:trHeight w:val="51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D10E03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D10E03">
              <w:rPr>
                <w:color w:val="000000"/>
                <w:sz w:val="22"/>
                <w:szCs w:val="22"/>
              </w:rPr>
              <w:t>0800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D10E03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D10E03">
              <w:rPr>
                <w:color w:val="000000"/>
                <w:sz w:val="22"/>
                <w:szCs w:val="22"/>
              </w:rPr>
              <w:t>Культура кинематография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D10E03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D10E03">
              <w:rPr>
                <w:color w:val="000000"/>
                <w:sz w:val="22"/>
                <w:szCs w:val="22"/>
              </w:rPr>
              <w:t>313 269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D10E03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D10E03">
              <w:rPr>
                <w:color w:val="000000"/>
                <w:sz w:val="22"/>
                <w:szCs w:val="22"/>
              </w:rPr>
              <w:t>313 269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D10E03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D10E03">
              <w:rPr>
                <w:color w:val="000000"/>
                <w:sz w:val="22"/>
                <w:szCs w:val="22"/>
              </w:rPr>
              <w:t>0</w:t>
            </w:r>
          </w:p>
        </w:tc>
      </w:tr>
      <w:tr w:rsidR="00377503" w:rsidRPr="00D10E03" w:rsidTr="00377503">
        <w:trPr>
          <w:trHeight w:val="51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D10E03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D10E03">
              <w:rPr>
                <w:color w:val="000000"/>
                <w:sz w:val="22"/>
                <w:szCs w:val="22"/>
              </w:rPr>
              <w:t>0900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D10E03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D10E03">
              <w:rPr>
                <w:color w:val="000000"/>
                <w:sz w:val="22"/>
                <w:szCs w:val="22"/>
              </w:rPr>
              <w:t>Здравоохранение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D10E03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D10E03">
              <w:rPr>
                <w:color w:val="000000"/>
                <w:sz w:val="22"/>
                <w:szCs w:val="22"/>
              </w:rPr>
              <w:t>19 064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D10E03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D10E03">
              <w:rPr>
                <w:color w:val="000000"/>
                <w:sz w:val="22"/>
                <w:szCs w:val="22"/>
              </w:rPr>
              <w:t>19 064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D10E03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D10E03">
              <w:rPr>
                <w:color w:val="000000"/>
                <w:sz w:val="22"/>
                <w:szCs w:val="22"/>
              </w:rPr>
              <w:t>0</w:t>
            </w:r>
          </w:p>
        </w:tc>
      </w:tr>
      <w:tr w:rsidR="00377503" w:rsidRPr="00D10E03" w:rsidTr="00377503">
        <w:trPr>
          <w:trHeight w:val="51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D10E03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D10E03">
              <w:rPr>
                <w:color w:val="000000"/>
                <w:sz w:val="22"/>
                <w:szCs w:val="22"/>
              </w:rPr>
              <w:t>1000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D10E03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D10E03">
              <w:rPr>
                <w:color w:val="000000"/>
                <w:sz w:val="22"/>
                <w:szCs w:val="22"/>
              </w:rPr>
              <w:t>Социальная политика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D10E03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D10E03">
              <w:rPr>
                <w:color w:val="000000"/>
                <w:sz w:val="22"/>
                <w:szCs w:val="22"/>
              </w:rPr>
              <w:t>122 667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D10E03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D10E03">
              <w:rPr>
                <w:color w:val="000000"/>
                <w:sz w:val="22"/>
                <w:szCs w:val="22"/>
              </w:rPr>
              <w:t>119 251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D10E03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D10E03">
              <w:rPr>
                <w:color w:val="000000"/>
                <w:sz w:val="22"/>
                <w:szCs w:val="22"/>
              </w:rPr>
              <w:t>-3 416</w:t>
            </w:r>
          </w:p>
        </w:tc>
      </w:tr>
      <w:tr w:rsidR="00377503" w:rsidRPr="00D10E03" w:rsidTr="00377503">
        <w:trPr>
          <w:trHeight w:val="481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D10E03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D10E03">
              <w:rPr>
                <w:color w:val="000000"/>
                <w:sz w:val="22"/>
                <w:szCs w:val="22"/>
              </w:rPr>
              <w:t>1100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D10E03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D10E03">
              <w:rPr>
                <w:color w:val="000000"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D10E03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D10E03">
              <w:rPr>
                <w:color w:val="000000"/>
                <w:sz w:val="22"/>
                <w:szCs w:val="22"/>
              </w:rPr>
              <w:t>159 843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D10E03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D10E03">
              <w:rPr>
                <w:color w:val="000000"/>
                <w:sz w:val="22"/>
                <w:szCs w:val="22"/>
              </w:rPr>
              <w:t>159 843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D10E03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D10E03">
              <w:rPr>
                <w:color w:val="000000"/>
                <w:sz w:val="22"/>
                <w:szCs w:val="22"/>
              </w:rPr>
              <w:t>0</w:t>
            </w:r>
          </w:p>
        </w:tc>
      </w:tr>
      <w:tr w:rsidR="00377503" w:rsidRPr="00D10E03" w:rsidTr="00377503">
        <w:trPr>
          <w:trHeight w:val="96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D10E03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D10E03">
              <w:rPr>
                <w:color w:val="000000"/>
                <w:sz w:val="22"/>
                <w:szCs w:val="22"/>
              </w:rPr>
              <w:t>1300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D10E03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D10E03">
              <w:rPr>
                <w:color w:val="000000"/>
                <w:sz w:val="22"/>
                <w:szCs w:val="22"/>
              </w:rPr>
              <w:t>Обслуживание государственного и муниципального долга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D10E03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D10E03">
              <w:rPr>
                <w:color w:val="000000"/>
                <w:sz w:val="22"/>
                <w:szCs w:val="22"/>
              </w:rPr>
              <w:t>30 100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D10E03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D10E03">
              <w:rPr>
                <w:color w:val="000000"/>
                <w:sz w:val="22"/>
                <w:szCs w:val="22"/>
              </w:rPr>
              <w:t>30 100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D10E03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D10E03">
              <w:rPr>
                <w:color w:val="000000"/>
                <w:sz w:val="22"/>
                <w:szCs w:val="22"/>
              </w:rPr>
              <w:t>0</w:t>
            </w:r>
          </w:p>
        </w:tc>
      </w:tr>
      <w:tr w:rsidR="00377503" w:rsidRPr="00D10E03" w:rsidTr="00377503">
        <w:trPr>
          <w:trHeight w:val="510"/>
        </w:trPr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77503" w:rsidRPr="00D10E03" w:rsidRDefault="00377503" w:rsidP="0037750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10E03">
              <w:rPr>
                <w:b/>
                <w:bCs/>
                <w:color w:val="000000"/>
                <w:sz w:val="22"/>
                <w:szCs w:val="22"/>
              </w:rPr>
              <w:t>В</w:t>
            </w:r>
            <w:r>
              <w:rPr>
                <w:b/>
                <w:bCs/>
                <w:color w:val="000000"/>
                <w:sz w:val="22"/>
                <w:szCs w:val="22"/>
              </w:rPr>
              <w:t>СЕГО</w:t>
            </w:r>
            <w:r w:rsidRPr="00D10E03">
              <w:rPr>
                <w:b/>
                <w:bCs/>
                <w:color w:val="000000"/>
                <w:sz w:val="22"/>
                <w:szCs w:val="22"/>
              </w:rPr>
              <w:t>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D10E03" w:rsidRDefault="00377503" w:rsidP="0037750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10E03">
              <w:rPr>
                <w:b/>
                <w:bCs/>
                <w:color w:val="000000"/>
                <w:sz w:val="22"/>
                <w:szCs w:val="22"/>
              </w:rPr>
              <w:t>4 015 010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D10E03" w:rsidRDefault="00377503" w:rsidP="0037750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10E03">
              <w:rPr>
                <w:b/>
                <w:bCs/>
                <w:color w:val="000000"/>
                <w:sz w:val="22"/>
                <w:szCs w:val="22"/>
              </w:rPr>
              <w:t>4 000 90</w:t>
            </w:r>
            <w:r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D10E03" w:rsidRDefault="00377503" w:rsidP="0037750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10E03">
              <w:rPr>
                <w:b/>
                <w:bCs/>
                <w:color w:val="000000"/>
                <w:sz w:val="22"/>
                <w:szCs w:val="22"/>
              </w:rPr>
              <w:t>-14 10</w:t>
            </w:r>
            <w:r>
              <w:rPr>
                <w:b/>
                <w:bCs/>
                <w:color w:val="000000"/>
                <w:sz w:val="22"/>
                <w:szCs w:val="22"/>
              </w:rPr>
              <w:t>8</w:t>
            </w:r>
          </w:p>
        </w:tc>
      </w:tr>
    </w:tbl>
    <w:p w:rsidR="00377503" w:rsidRPr="00AB2039" w:rsidRDefault="00377503" w:rsidP="00377503">
      <w:pPr>
        <w:spacing w:line="240" w:lineRule="auto"/>
        <w:ind w:firstLine="709"/>
        <w:jc w:val="both"/>
      </w:pPr>
      <w:r w:rsidRPr="00AB2039">
        <w:t xml:space="preserve">Бюджетные ассигнования в целом были уменьшены на </w:t>
      </w:r>
      <w:r>
        <w:t>14 108</w:t>
      </w:r>
      <w:r w:rsidRPr="00AB2039">
        <w:t xml:space="preserve"> тыс. рублей и составили </w:t>
      </w:r>
      <w:r>
        <w:t>4 000 902</w:t>
      </w:r>
      <w:r w:rsidRPr="00AB2039">
        <w:t xml:space="preserve"> тыс. рублей.  Анализ изменений по разделам бюджетной классификации показал:</w:t>
      </w:r>
    </w:p>
    <w:p w:rsidR="00377503" w:rsidRDefault="00377503" w:rsidP="006E6245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ind w:left="0" w:firstLine="851"/>
        <w:jc w:val="both"/>
      </w:pPr>
      <w:r w:rsidRPr="005663A7">
        <w:rPr>
          <w:u w:val="single"/>
        </w:rPr>
        <w:t>по разделу 0100 «Общегосударственные вопросы»</w:t>
      </w:r>
      <w:r w:rsidRPr="005663A7">
        <w:t xml:space="preserve"> </w:t>
      </w:r>
      <w:r>
        <w:t>плановые назначения</w:t>
      </w:r>
      <w:r w:rsidRPr="005663A7">
        <w:t xml:space="preserve"> уменьшены на 198 тыс. рублей</w:t>
      </w:r>
      <w:r>
        <w:t xml:space="preserve"> (</w:t>
      </w:r>
      <w:r w:rsidRPr="005663A7">
        <w:t>Уведомлением Министерства образования МО № 014/425-2-УЭФ от 29.12.2018г. уменьшена субвенция на обеспечение переданных государственных полномочий в сфере образования и организации деятельности комиссий по делам несовершеннолетних и защите их прав городов и районов);</w:t>
      </w:r>
    </w:p>
    <w:p w:rsidR="00377503" w:rsidRPr="005663A7" w:rsidRDefault="00377503" w:rsidP="00377503">
      <w:pPr>
        <w:pStyle w:val="a3"/>
        <w:shd w:val="clear" w:color="auto" w:fill="FFFFFF"/>
        <w:spacing w:line="240" w:lineRule="auto"/>
        <w:ind w:left="851"/>
        <w:jc w:val="both"/>
      </w:pPr>
    </w:p>
    <w:p w:rsidR="00377503" w:rsidRPr="005663A7" w:rsidRDefault="00377503" w:rsidP="006E6245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ind w:left="0" w:firstLine="851"/>
        <w:jc w:val="both"/>
      </w:pPr>
      <w:r w:rsidRPr="005663A7">
        <w:rPr>
          <w:u w:val="single"/>
        </w:rPr>
        <w:t>по разделу 0500 «Жилищно-коммунальное хозяйство»</w:t>
      </w:r>
      <w:r w:rsidRPr="005663A7">
        <w:t xml:space="preserve"> плановые назначения уменьшены на 9 4</w:t>
      </w:r>
      <w:r>
        <w:t>60</w:t>
      </w:r>
      <w:r w:rsidRPr="005663A7">
        <w:t xml:space="preserve"> тыс. рублей, в том числе:</w:t>
      </w:r>
    </w:p>
    <w:p w:rsidR="00377503" w:rsidRPr="005663A7" w:rsidRDefault="00377503" w:rsidP="006E6245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1418"/>
        <w:jc w:val="both"/>
      </w:pPr>
      <w:r w:rsidRPr="005663A7">
        <w:t>в соответствии с Уведомлением Министерства жилищно-коммунального хозяйства МО № 004/584 от 26.12.2018г. уменьшена субсидия на приобретение техники для нужд благоустройства территорий муниципальных образований МО на сумму 814 тыс. рублей;</w:t>
      </w:r>
    </w:p>
    <w:p w:rsidR="00377503" w:rsidRDefault="00377503" w:rsidP="006E6245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1418"/>
        <w:jc w:val="both"/>
      </w:pPr>
      <w:r w:rsidRPr="005663A7">
        <w:t xml:space="preserve">в соответствии с Уведомлениями Министерства жилищно-коммунального хозяйства МО № 004/594 от 27.12.2018г. и № 004/601 от 29.12.2018г. </w:t>
      </w:r>
      <w:r w:rsidRPr="005663A7">
        <w:lastRenderedPageBreak/>
        <w:t>уменьшена субсидия на установку камер видеонаблюдения в подъездах многоквартирных домов на сумму 8 64</w:t>
      </w:r>
      <w:r>
        <w:t>6</w:t>
      </w:r>
      <w:r w:rsidRPr="005663A7">
        <w:t xml:space="preserve"> тыс. рублей</w:t>
      </w:r>
      <w:r>
        <w:t>;</w:t>
      </w:r>
    </w:p>
    <w:p w:rsidR="00377503" w:rsidRDefault="00377503" w:rsidP="007F6595">
      <w:pPr>
        <w:shd w:val="clear" w:color="auto" w:fill="FFFFFF"/>
        <w:spacing w:after="0" w:line="240" w:lineRule="auto"/>
        <w:ind w:left="1418"/>
        <w:jc w:val="both"/>
      </w:pPr>
    </w:p>
    <w:p w:rsidR="00377503" w:rsidRDefault="00377503" w:rsidP="006E6245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ind w:left="0" w:firstLine="851"/>
        <w:jc w:val="both"/>
      </w:pPr>
      <w:r w:rsidRPr="00A94666">
        <w:rPr>
          <w:u w:val="single"/>
        </w:rPr>
        <w:t>по разделу 0700 «Образование»</w:t>
      </w:r>
      <w:r>
        <w:t xml:space="preserve"> плановые назначения уменьшены на 1 034 тыс. рублей (Уведомлением Министерства образования МО № 014/456-УЭФ от 25.12.2018г. уменьшена субсидия </w:t>
      </w:r>
      <w:r w:rsidRPr="00F67A7F">
        <w:t>на проведение капитального ремонта муниципальн</w:t>
      </w:r>
      <w:r>
        <w:t>ого</w:t>
      </w:r>
      <w:r w:rsidRPr="00F67A7F">
        <w:t xml:space="preserve"> дошкольн</w:t>
      </w:r>
      <w:r>
        <w:t>ого</w:t>
      </w:r>
      <w:r w:rsidRPr="00F67A7F">
        <w:t xml:space="preserve"> образовательн</w:t>
      </w:r>
      <w:r>
        <w:t>ого</w:t>
      </w:r>
      <w:r w:rsidRPr="00F67A7F">
        <w:t xml:space="preserve"> </w:t>
      </w:r>
      <w:r>
        <w:t xml:space="preserve">учреждения </w:t>
      </w:r>
      <w:r w:rsidRPr="00F67A7F">
        <w:t>Д</w:t>
      </w:r>
      <w:r>
        <w:t>/</w:t>
      </w:r>
      <w:r w:rsidRPr="00F67A7F">
        <w:t>с № 1)</w:t>
      </w:r>
      <w:r>
        <w:t>;</w:t>
      </w:r>
    </w:p>
    <w:p w:rsidR="00377503" w:rsidRPr="00503BB3" w:rsidRDefault="00377503" w:rsidP="007F6595">
      <w:pPr>
        <w:pStyle w:val="a3"/>
        <w:shd w:val="clear" w:color="auto" w:fill="FFFFFF"/>
        <w:spacing w:after="0" w:line="240" w:lineRule="auto"/>
        <w:ind w:left="851"/>
        <w:jc w:val="both"/>
      </w:pPr>
    </w:p>
    <w:p w:rsidR="00377503" w:rsidRPr="005663A7" w:rsidRDefault="00377503" w:rsidP="006E6245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851"/>
        <w:jc w:val="both"/>
      </w:pPr>
      <w:r w:rsidRPr="005663A7">
        <w:rPr>
          <w:u w:val="single"/>
        </w:rPr>
        <w:t>по разделу 1000 «Социальная политика»</w:t>
      </w:r>
      <w:r w:rsidRPr="005663A7">
        <w:t xml:space="preserve"> плановые назначения уменьшены на 3 416 тыс. рублей (Уведомлением Министерства образования МО № 14/451-УЭФ от 25.12.2018г.  уменьшена субвенция на 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помещений)</w:t>
      </w:r>
      <w:r>
        <w:t>.</w:t>
      </w:r>
    </w:p>
    <w:p w:rsidR="00377503" w:rsidRPr="001278A5" w:rsidRDefault="00377503" w:rsidP="007F6595">
      <w:pPr>
        <w:pStyle w:val="a3"/>
        <w:widowControl w:val="0"/>
        <w:spacing w:after="0" w:line="240" w:lineRule="auto"/>
        <w:ind w:left="709"/>
        <w:jc w:val="both"/>
      </w:pPr>
    </w:p>
    <w:p w:rsidR="00377503" w:rsidRDefault="00377503" w:rsidP="007F6595">
      <w:pPr>
        <w:tabs>
          <w:tab w:val="left" w:pos="709"/>
        </w:tabs>
        <w:spacing w:after="0" w:line="240" w:lineRule="auto"/>
        <w:ind w:firstLine="709"/>
        <w:contextualSpacing/>
        <w:jc w:val="both"/>
      </w:pPr>
      <w:r w:rsidRPr="00562580">
        <w:rPr>
          <w:rFonts w:eastAsia="Calibri"/>
        </w:rPr>
        <w:t xml:space="preserve">Анализ сводной бюджетной росписи расходов на 2018 год показал, что утвержденные показатели по разделам бюджетной классификации соответствуют утвержденным бюджетным назначениям, представленным в </w:t>
      </w:r>
      <w:r>
        <w:rPr>
          <w:rFonts w:eastAsia="Calibri"/>
        </w:rPr>
        <w:t xml:space="preserve">годовой </w:t>
      </w:r>
      <w:r w:rsidRPr="00562580">
        <w:rPr>
          <w:bCs/>
        </w:rPr>
        <w:t xml:space="preserve">отчетности </w:t>
      </w:r>
      <w:r w:rsidRPr="00562580">
        <w:t>городского округа Жуковский за 2018 год</w:t>
      </w:r>
      <w:r>
        <w:t>.</w:t>
      </w:r>
    </w:p>
    <w:p w:rsidR="00377503" w:rsidRPr="00562580" w:rsidRDefault="00377503" w:rsidP="00377503">
      <w:pPr>
        <w:tabs>
          <w:tab w:val="left" w:pos="709"/>
        </w:tabs>
        <w:spacing w:line="240" w:lineRule="auto"/>
        <w:ind w:firstLine="709"/>
        <w:contextualSpacing/>
        <w:jc w:val="both"/>
      </w:pPr>
    </w:p>
    <w:p w:rsidR="00377503" w:rsidRPr="00334B76" w:rsidRDefault="00377503" w:rsidP="00377503">
      <w:pPr>
        <w:spacing w:line="240" w:lineRule="auto"/>
        <w:ind w:firstLine="709"/>
        <w:jc w:val="both"/>
      </w:pPr>
      <w:r w:rsidRPr="007A0AF8">
        <w:t xml:space="preserve">Плановый объем расходной части бюджета городского округа Жуковский </w:t>
      </w:r>
      <w:r w:rsidRPr="00334B76">
        <w:t>в 201</w:t>
      </w:r>
      <w:r>
        <w:t>8</w:t>
      </w:r>
      <w:r w:rsidRPr="00334B76">
        <w:t xml:space="preserve"> году, с учетом изменений, внесенны</w:t>
      </w:r>
      <w:r>
        <w:t>х</w:t>
      </w:r>
      <w:r w:rsidRPr="00334B76">
        <w:t xml:space="preserve"> в сводную бюджетную </w:t>
      </w:r>
      <w:r w:rsidRPr="002D7B4D">
        <w:t>роспись,</w:t>
      </w:r>
      <w:r w:rsidRPr="00334B76">
        <w:t xml:space="preserve"> составил </w:t>
      </w:r>
      <w:r>
        <w:t>4 000 902</w:t>
      </w:r>
      <w:r w:rsidRPr="00334B76">
        <w:t xml:space="preserve"> тыс. рублей. Исполнение по расходам составило 3</w:t>
      </w:r>
      <w:r>
        <w:t> 835 504</w:t>
      </w:r>
      <w:r w:rsidRPr="00334B76">
        <w:t xml:space="preserve"> тыс. рублей, или 9</w:t>
      </w:r>
      <w:r>
        <w:t>5</w:t>
      </w:r>
      <w:r w:rsidRPr="00334B76">
        <w:t>,</w:t>
      </w:r>
      <w:r>
        <w:t>9</w:t>
      </w:r>
      <w:r w:rsidRPr="00334B76">
        <w:t>% к сводной бюджетной росписи, в том числе:</w:t>
      </w:r>
    </w:p>
    <w:p w:rsidR="00377503" w:rsidRPr="007A0AF8" w:rsidRDefault="00377503" w:rsidP="006E6245">
      <w:pPr>
        <w:pStyle w:val="a3"/>
        <w:numPr>
          <w:ilvl w:val="0"/>
          <w:numId w:val="9"/>
        </w:numPr>
        <w:spacing w:after="0" w:line="240" w:lineRule="auto"/>
        <w:ind w:left="0" w:firstLine="851"/>
        <w:jc w:val="both"/>
        <w:rPr>
          <w:b/>
          <w:i/>
        </w:rPr>
      </w:pPr>
      <w:r w:rsidRPr="007A0AF8">
        <w:t>за счет средств местного бюджета – 97,</w:t>
      </w:r>
      <w:r>
        <w:t>4</w:t>
      </w:r>
      <w:r w:rsidRPr="007A0AF8">
        <w:t>%;</w:t>
      </w:r>
    </w:p>
    <w:p w:rsidR="00377503" w:rsidRDefault="00377503" w:rsidP="006E6245">
      <w:pPr>
        <w:pStyle w:val="a3"/>
        <w:numPr>
          <w:ilvl w:val="0"/>
          <w:numId w:val="10"/>
        </w:numPr>
        <w:spacing w:after="0" w:line="240" w:lineRule="auto"/>
        <w:ind w:left="0" w:firstLine="851"/>
        <w:jc w:val="both"/>
      </w:pPr>
      <w:r w:rsidRPr="007A0AF8">
        <w:t>за счет межбюджетных трансфертов – 9</w:t>
      </w:r>
      <w:r>
        <w:t>4</w:t>
      </w:r>
      <w:r w:rsidRPr="007A0AF8">
        <w:t>,</w:t>
      </w:r>
      <w:r>
        <w:t>6</w:t>
      </w:r>
      <w:r w:rsidRPr="007A0AF8">
        <w:t>%.</w:t>
      </w:r>
    </w:p>
    <w:p w:rsidR="00377503" w:rsidRDefault="00377503" w:rsidP="00377503">
      <w:pPr>
        <w:pStyle w:val="a3"/>
        <w:spacing w:line="240" w:lineRule="auto"/>
        <w:ind w:left="851"/>
        <w:jc w:val="both"/>
      </w:pPr>
    </w:p>
    <w:p w:rsidR="00377503" w:rsidRPr="007F6595" w:rsidRDefault="00377503" w:rsidP="00377503">
      <w:pPr>
        <w:spacing w:line="240" w:lineRule="auto"/>
        <w:ind w:firstLine="709"/>
        <w:jc w:val="both"/>
      </w:pPr>
      <w:r w:rsidRPr="007F6595">
        <w:t xml:space="preserve">Анализ исполнения расходной части бюджета городского округа Жуковский в 2018 году представлен в таблице № </w:t>
      </w:r>
      <w:r w:rsidR="007F6595">
        <w:t>5</w:t>
      </w:r>
      <w:r w:rsidRPr="007F6595">
        <w:t>.</w:t>
      </w:r>
    </w:p>
    <w:p w:rsidR="00377503" w:rsidRPr="007F6595" w:rsidRDefault="00377503" w:rsidP="00377503">
      <w:pPr>
        <w:spacing w:after="0"/>
        <w:ind w:firstLine="709"/>
        <w:jc w:val="right"/>
        <w:rPr>
          <w:sz w:val="22"/>
          <w:szCs w:val="22"/>
        </w:rPr>
      </w:pPr>
      <w:r w:rsidRPr="007F6595">
        <w:t xml:space="preserve">                                                                                              </w:t>
      </w:r>
      <w:r w:rsidRPr="007F6595">
        <w:rPr>
          <w:sz w:val="22"/>
          <w:szCs w:val="22"/>
        </w:rPr>
        <w:t xml:space="preserve">Таблица № </w:t>
      </w:r>
      <w:r w:rsidR="007F6595">
        <w:rPr>
          <w:sz w:val="22"/>
          <w:szCs w:val="22"/>
        </w:rPr>
        <w:t>5</w:t>
      </w:r>
    </w:p>
    <w:p w:rsidR="00377503" w:rsidRDefault="00377503" w:rsidP="00377503">
      <w:pPr>
        <w:spacing w:after="0"/>
        <w:ind w:firstLine="709"/>
        <w:jc w:val="right"/>
        <w:rPr>
          <w:sz w:val="22"/>
          <w:szCs w:val="22"/>
        </w:rPr>
      </w:pPr>
      <w:r w:rsidRPr="007F6595">
        <w:t xml:space="preserve">                                                                                          </w:t>
      </w:r>
      <w:r w:rsidRPr="007F6595">
        <w:rPr>
          <w:sz w:val="22"/>
          <w:szCs w:val="22"/>
        </w:rPr>
        <w:t>Ед. измерения: тыс. рублей, %</w:t>
      </w:r>
    </w:p>
    <w:tbl>
      <w:tblPr>
        <w:tblW w:w="10192" w:type="dxa"/>
        <w:tblInd w:w="-318" w:type="dxa"/>
        <w:tblLook w:val="04A0" w:firstRow="1" w:lastRow="0" w:firstColumn="1" w:lastColumn="0" w:noHBand="0" w:noVBand="1"/>
      </w:tblPr>
      <w:tblGrid>
        <w:gridCol w:w="920"/>
        <w:gridCol w:w="2620"/>
        <w:gridCol w:w="1497"/>
        <w:gridCol w:w="1195"/>
        <w:gridCol w:w="1131"/>
        <w:gridCol w:w="1431"/>
        <w:gridCol w:w="1398"/>
      </w:tblGrid>
      <w:tr w:rsidR="00377503" w:rsidRPr="004C7037" w:rsidTr="00BD6D03">
        <w:trPr>
          <w:trHeight w:val="491"/>
          <w:tblHeader/>
        </w:trPr>
        <w:tc>
          <w:tcPr>
            <w:tcW w:w="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C7037">
              <w:rPr>
                <w:b/>
                <w:bCs/>
                <w:color w:val="000000"/>
                <w:sz w:val="22"/>
                <w:szCs w:val="22"/>
              </w:rPr>
              <w:t>Код</w:t>
            </w:r>
          </w:p>
        </w:tc>
        <w:tc>
          <w:tcPr>
            <w:tcW w:w="2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C7037">
              <w:rPr>
                <w:b/>
                <w:bCs/>
                <w:color w:val="000000"/>
                <w:sz w:val="22"/>
                <w:szCs w:val="22"/>
              </w:rPr>
              <w:t>Раздел</w:t>
            </w:r>
          </w:p>
        </w:tc>
        <w:tc>
          <w:tcPr>
            <w:tcW w:w="14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C7037">
              <w:rPr>
                <w:b/>
                <w:bCs/>
                <w:color w:val="000000"/>
                <w:sz w:val="22"/>
                <w:szCs w:val="22"/>
              </w:rPr>
              <w:t>Уточненный бюджет на 31.12.201</w:t>
            </w:r>
            <w:r>
              <w:rPr>
                <w:b/>
                <w:bCs/>
                <w:color w:val="000000"/>
                <w:sz w:val="22"/>
                <w:szCs w:val="22"/>
              </w:rPr>
              <w:t>8</w:t>
            </w:r>
            <w:r w:rsidRPr="004C7037">
              <w:rPr>
                <w:b/>
                <w:bCs/>
                <w:color w:val="000000"/>
                <w:sz w:val="22"/>
                <w:szCs w:val="22"/>
              </w:rPr>
              <w:t>г.</w:t>
            </w:r>
          </w:p>
        </w:tc>
        <w:tc>
          <w:tcPr>
            <w:tcW w:w="23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C7037">
              <w:rPr>
                <w:b/>
                <w:bCs/>
                <w:color w:val="000000"/>
                <w:sz w:val="22"/>
                <w:szCs w:val="22"/>
              </w:rPr>
              <w:t>Исполнено              (ф. 0503317)</w:t>
            </w:r>
          </w:p>
        </w:tc>
        <w:tc>
          <w:tcPr>
            <w:tcW w:w="14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C7037">
              <w:rPr>
                <w:b/>
                <w:bCs/>
                <w:color w:val="000000"/>
                <w:sz w:val="22"/>
                <w:szCs w:val="22"/>
              </w:rPr>
              <w:t>Отклонение  (гр.3-гр.5)</w:t>
            </w:r>
          </w:p>
        </w:tc>
        <w:tc>
          <w:tcPr>
            <w:tcW w:w="13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C7037">
              <w:rPr>
                <w:b/>
                <w:bCs/>
                <w:color w:val="000000"/>
                <w:sz w:val="22"/>
                <w:szCs w:val="22"/>
              </w:rPr>
              <w:t>% исполнения</w:t>
            </w:r>
          </w:p>
        </w:tc>
      </w:tr>
      <w:tr w:rsidR="00377503" w:rsidRPr="004C7037" w:rsidTr="00BD6D03">
        <w:trPr>
          <w:trHeight w:val="491"/>
          <w:tblHeader/>
        </w:trPr>
        <w:tc>
          <w:tcPr>
            <w:tcW w:w="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503" w:rsidRPr="004C7037" w:rsidRDefault="00377503" w:rsidP="00377503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503" w:rsidRPr="004C7037" w:rsidRDefault="00377503" w:rsidP="00377503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77503" w:rsidRPr="004C7037" w:rsidRDefault="00377503" w:rsidP="00377503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3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377503" w:rsidRPr="004C7037" w:rsidRDefault="00377503" w:rsidP="00377503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77503" w:rsidRPr="004C7037" w:rsidRDefault="00377503" w:rsidP="00377503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77503" w:rsidRPr="004C7037" w:rsidRDefault="00377503" w:rsidP="00377503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377503" w:rsidRPr="004C7037" w:rsidTr="00BD6D03">
        <w:trPr>
          <w:trHeight w:val="417"/>
          <w:tblHeader/>
        </w:trPr>
        <w:tc>
          <w:tcPr>
            <w:tcW w:w="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503" w:rsidRPr="004C7037" w:rsidRDefault="00377503" w:rsidP="00377503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503" w:rsidRPr="004C7037" w:rsidRDefault="00377503" w:rsidP="00377503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C7037">
              <w:rPr>
                <w:b/>
                <w:bCs/>
                <w:color w:val="000000"/>
                <w:sz w:val="22"/>
                <w:szCs w:val="22"/>
              </w:rPr>
              <w:t>Сумма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C7037">
              <w:rPr>
                <w:b/>
                <w:bCs/>
                <w:color w:val="000000"/>
                <w:sz w:val="22"/>
                <w:szCs w:val="22"/>
              </w:rPr>
              <w:t>Сумма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C7037">
              <w:rPr>
                <w:b/>
                <w:bCs/>
                <w:color w:val="000000"/>
                <w:sz w:val="22"/>
                <w:szCs w:val="22"/>
              </w:rPr>
              <w:t>Доля, %</w:t>
            </w:r>
          </w:p>
        </w:tc>
        <w:tc>
          <w:tcPr>
            <w:tcW w:w="1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77503" w:rsidRPr="004C7037" w:rsidRDefault="00377503" w:rsidP="00377503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77503" w:rsidRPr="004C7037" w:rsidRDefault="00377503" w:rsidP="00377503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377503" w:rsidRPr="004C7037" w:rsidTr="00BD6D03">
        <w:trPr>
          <w:trHeight w:val="300"/>
          <w:tblHeader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4C703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4C7037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4C7037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4C7037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4C7037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4C7037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4C7037">
              <w:rPr>
                <w:color w:val="000000"/>
                <w:sz w:val="22"/>
                <w:szCs w:val="22"/>
              </w:rPr>
              <w:t>7</w:t>
            </w:r>
          </w:p>
        </w:tc>
      </w:tr>
      <w:tr w:rsidR="00377503" w:rsidRPr="004C7037" w:rsidTr="00BD6D03">
        <w:trPr>
          <w:trHeight w:val="645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4C7037">
              <w:rPr>
                <w:color w:val="000000"/>
                <w:sz w:val="22"/>
                <w:szCs w:val="22"/>
              </w:rPr>
              <w:t>0100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4C7037">
              <w:rPr>
                <w:color w:val="000000"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4C7037">
              <w:rPr>
                <w:color w:val="000000"/>
                <w:sz w:val="22"/>
                <w:szCs w:val="22"/>
              </w:rPr>
              <w:t>277 788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4C7037">
              <w:rPr>
                <w:color w:val="000000"/>
                <w:sz w:val="22"/>
                <w:szCs w:val="22"/>
              </w:rPr>
              <w:t>272 075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4C7037">
              <w:rPr>
                <w:color w:val="000000"/>
                <w:sz w:val="22"/>
                <w:szCs w:val="22"/>
              </w:rPr>
              <w:t>7</w:t>
            </w:r>
            <w:r>
              <w:rPr>
                <w:color w:val="000000"/>
                <w:sz w:val="22"/>
                <w:szCs w:val="22"/>
              </w:rPr>
              <w:t>,1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4C7037">
              <w:rPr>
                <w:color w:val="000000"/>
                <w:sz w:val="22"/>
                <w:szCs w:val="22"/>
              </w:rPr>
              <w:t>5 713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4C7037">
              <w:rPr>
                <w:color w:val="000000"/>
                <w:sz w:val="22"/>
                <w:szCs w:val="22"/>
              </w:rPr>
              <w:t>97,9</w:t>
            </w:r>
          </w:p>
        </w:tc>
      </w:tr>
      <w:tr w:rsidR="00377503" w:rsidRPr="004C7037" w:rsidTr="00BD6D03">
        <w:trPr>
          <w:trHeight w:val="51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4C7037">
              <w:rPr>
                <w:color w:val="000000"/>
                <w:sz w:val="22"/>
                <w:szCs w:val="22"/>
              </w:rPr>
              <w:t>0200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4C7037">
              <w:rPr>
                <w:color w:val="000000"/>
                <w:sz w:val="22"/>
                <w:szCs w:val="22"/>
              </w:rPr>
              <w:t>Национальная оборона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4C7037">
              <w:rPr>
                <w:color w:val="000000"/>
                <w:sz w:val="22"/>
                <w:szCs w:val="22"/>
              </w:rPr>
              <w:t>6 722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4C7037">
              <w:rPr>
                <w:color w:val="000000"/>
                <w:sz w:val="22"/>
                <w:szCs w:val="22"/>
              </w:rPr>
              <w:t>6 517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4C7037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</w:rPr>
              <w:t>,2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4C7037">
              <w:rPr>
                <w:color w:val="000000"/>
                <w:sz w:val="22"/>
                <w:szCs w:val="22"/>
              </w:rPr>
              <w:t>205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4C7037">
              <w:rPr>
                <w:color w:val="000000"/>
                <w:sz w:val="22"/>
                <w:szCs w:val="22"/>
              </w:rPr>
              <w:t>97,0</w:t>
            </w:r>
          </w:p>
        </w:tc>
      </w:tr>
      <w:tr w:rsidR="00377503" w:rsidRPr="004C7037" w:rsidTr="00BD6D03">
        <w:trPr>
          <w:trHeight w:val="773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4C7037">
              <w:rPr>
                <w:color w:val="000000"/>
                <w:sz w:val="22"/>
                <w:szCs w:val="22"/>
              </w:rPr>
              <w:t>0300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4C7037">
              <w:rPr>
                <w:color w:val="000000"/>
                <w:sz w:val="22"/>
                <w:szCs w:val="22"/>
              </w:rPr>
              <w:t>Нац. безопасность и правоохранительная деятельность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4C7037">
              <w:rPr>
                <w:color w:val="000000"/>
                <w:sz w:val="22"/>
                <w:szCs w:val="22"/>
              </w:rPr>
              <w:t>54 695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4C7037">
              <w:rPr>
                <w:color w:val="000000"/>
                <w:sz w:val="22"/>
                <w:szCs w:val="22"/>
              </w:rPr>
              <w:t>54 299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4C7037"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>,4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4C7037">
              <w:rPr>
                <w:color w:val="000000"/>
                <w:sz w:val="22"/>
                <w:szCs w:val="22"/>
              </w:rPr>
              <w:t>396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4C7037">
              <w:rPr>
                <w:color w:val="000000"/>
                <w:sz w:val="22"/>
                <w:szCs w:val="22"/>
              </w:rPr>
              <w:t>99,3</w:t>
            </w:r>
          </w:p>
        </w:tc>
      </w:tr>
      <w:tr w:rsidR="00377503" w:rsidRPr="004C7037" w:rsidTr="00BD6D03">
        <w:trPr>
          <w:trHeight w:val="51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4C7037">
              <w:rPr>
                <w:color w:val="000000"/>
                <w:sz w:val="22"/>
                <w:szCs w:val="22"/>
              </w:rPr>
              <w:lastRenderedPageBreak/>
              <w:t>0400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4C7037">
              <w:rPr>
                <w:color w:val="000000"/>
                <w:sz w:val="22"/>
                <w:szCs w:val="22"/>
              </w:rPr>
              <w:t>Национальная экономика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4C7037">
              <w:rPr>
                <w:color w:val="000000"/>
                <w:sz w:val="22"/>
                <w:szCs w:val="22"/>
              </w:rPr>
              <w:t>273 065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4C7037">
              <w:rPr>
                <w:color w:val="000000"/>
                <w:sz w:val="22"/>
                <w:szCs w:val="22"/>
              </w:rPr>
              <w:t>262 129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6,8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4C7037">
              <w:rPr>
                <w:color w:val="000000"/>
                <w:sz w:val="22"/>
                <w:szCs w:val="22"/>
              </w:rPr>
              <w:t>10 936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4C7037">
              <w:rPr>
                <w:color w:val="000000"/>
                <w:sz w:val="22"/>
                <w:szCs w:val="22"/>
              </w:rPr>
              <w:t>96,0</w:t>
            </w:r>
          </w:p>
        </w:tc>
      </w:tr>
      <w:tr w:rsidR="00377503" w:rsidRPr="004C7037" w:rsidTr="00BD6D03">
        <w:trPr>
          <w:trHeight w:val="645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4C7037">
              <w:rPr>
                <w:color w:val="000000"/>
                <w:sz w:val="22"/>
                <w:szCs w:val="22"/>
              </w:rPr>
              <w:t>0500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4C7037">
              <w:rPr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4C7037">
              <w:rPr>
                <w:color w:val="000000"/>
                <w:sz w:val="22"/>
                <w:szCs w:val="22"/>
              </w:rPr>
              <w:t>678 935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4C7037">
              <w:rPr>
                <w:color w:val="000000"/>
                <w:sz w:val="22"/>
                <w:szCs w:val="22"/>
              </w:rPr>
              <w:t>592 134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4C7037">
              <w:rPr>
                <w:color w:val="000000"/>
                <w:sz w:val="22"/>
                <w:szCs w:val="22"/>
              </w:rPr>
              <w:t>15</w:t>
            </w:r>
            <w:r>
              <w:rPr>
                <w:color w:val="000000"/>
                <w:sz w:val="22"/>
                <w:szCs w:val="22"/>
              </w:rPr>
              <w:t>,4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4C7037">
              <w:rPr>
                <w:color w:val="000000"/>
                <w:sz w:val="22"/>
                <w:szCs w:val="22"/>
              </w:rPr>
              <w:t>86 801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4C7037">
              <w:rPr>
                <w:color w:val="000000"/>
                <w:sz w:val="22"/>
                <w:szCs w:val="22"/>
              </w:rPr>
              <w:t>87,2</w:t>
            </w:r>
          </w:p>
        </w:tc>
      </w:tr>
      <w:tr w:rsidR="00377503" w:rsidRPr="004C7037" w:rsidTr="00BD6D03">
        <w:trPr>
          <w:trHeight w:val="645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4C7037">
              <w:rPr>
                <w:color w:val="000000"/>
                <w:sz w:val="22"/>
                <w:szCs w:val="22"/>
              </w:rPr>
              <w:t>0600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4C7037">
              <w:rPr>
                <w:color w:val="000000"/>
                <w:sz w:val="22"/>
                <w:szCs w:val="22"/>
              </w:rPr>
              <w:t>Охрана окружающей среды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4C7037">
              <w:rPr>
                <w:color w:val="000000"/>
                <w:sz w:val="22"/>
                <w:szCs w:val="22"/>
              </w:rPr>
              <w:t>5 777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4C7037">
              <w:rPr>
                <w:color w:val="000000"/>
                <w:sz w:val="22"/>
                <w:szCs w:val="22"/>
              </w:rPr>
              <w:t>58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4C703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4C7037">
              <w:rPr>
                <w:color w:val="000000"/>
                <w:sz w:val="22"/>
                <w:szCs w:val="22"/>
              </w:rPr>
              <w:t>5 719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4C7037">
              <w:rPr>
                <w:color w:val="000000"/>
                <w:sz w:val="22"/>
                <w:szCs w:val="22"/>
              </w:rPr>
              <w:t>1,0</w:t>
            </w:r>
          </w:p>
        </w:tc>
      </w:tr>
      <w:tr w:rsidR="00377503" w:rsidRPr="004C7037" w:rsidTr="00BD6D03">
        <w:trPr>
          <w:trHeight w:val="51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4C7037">
              <w:rPr>
                <w:color w:val="000000"/>
                <w:sz w:val="22"/>
                <w:szCs w:val="22"/>
              </w:rPr>
              <w:t>0700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4C7037">
              <w:rPr>
                <w:color w:val="000000"/>
                <w:sz w:val="22"/>
                <w:szCs w:val="22"/>
              </w:rPr>
              <w:t>Образование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4C7037">
              <w:rPr>
                <w:color w:val="000000"/>
                <w:sz w:val="22"/>
                <w:szCs w:val="22"/>
              </w:rPr>
              <w:t>2 062 393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4C7037">
              <w:rPr>
                <w:color w:val="000000"/>
                <w:sz w:val="22"/>
                <w:szCs w:val="22"/>
              </w:rPr>
              <w:t>2 029 731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52,9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4C7037">
              <w:rPr>
                <w:color w:val="000000"/>
                <w:sz w:val="22"/>
                <w:szCs w:val="22"/>
              </w:rPr>
              <w:t>32 662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4C7037">
              <w:rPr>
                <w:color w:val="000000"/>
                <w:sz w:val="22"/>
                <w:szCs w:val="22"/>
              </w:rPr>
              <w:t>98,4</w:t>
            </w:r>
          </w:p>
        </w:tc>
      </w:tr>
      <w:tr w:rsidR="00377503" w:rsidRPr="004C7037" w:rsidTr="00BD6D03">
        <w:trPr>
          <w:trHeight w:val="51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4C7037">
              <w:rPr>
                <w:color w:val="000000"/>
                <w:sz w:val="22"/>
                <w:szCs w:val="22"/>
              </w:rPr>
              <w:t>0800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4C7037">
              <w:rPr>
                <w:color w:val="000000"/>
                <w:sz w:val="22"/>
                <w:szCs w:val="22"/>
              </w:rPr>
              <w:t>Культура кинематография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4C7037">
              <w:rPr>
                <w:color w:val="000000"/>
                <w:sz w:val="22"/>
                <w:szCs w:val="22"/>
              </w:rPr>
              <w:t>313 269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4C7037">
              <w:rPr>
                <w:color w:val="000000"/>
                <w:sz w:val="22"/>
                <w:szCs w:val="22"/>
              </w:rPr>
              <w:t>305 211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4C7037">
              <w:rPr>
                <w:color w:val="000000"/>
                <w:sz w:val="22"/>
                <w:szCs w:val="22"/>
              </w:rPr>
              <w:t>8</w:t>
            </w:r>
            <w:r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4C7037">
              <w:rPr>
                <w:color w:val="000000"/>
                <w:sz w:val="22"/>
                <w:szCs w:val="22"/>
              </w:rPr>
              <w:t>8 058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4C7037">
              <w:rPr>
                <w:color w:val="000000"/>
                <w:sz w:val="22"/>
                <w:szCs w:val="22"/>
              </w:rPr>
              <w:t>97,4</w:t>
            </w:r>
          </w:p>
        </w:tc>
      </w:tr>
      <w:tr w:rsidR="00377503" w:rsidRPr="004C7037" w:rsidTr="00BD6D03">
        <w:trPr>
          <w:trHeight w:val="51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4C7037">
              <w:rPr>
                <w:color w:val="000000"/>
                <w:sz w:val="22"/>
                <w:szCs w:val="22"/>
              </w:rPr>
              <w:t>0900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4C7037">
              <w:rPr>
                <w:color w:val="000000"/>
                <w:sz w:val="22"/>
                <w:szCs w:val="22"/>
              </w:rPr>
              <w:t>Здравоохранение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4C7037">
              <w:rPr>
                <w:color w:val="000000"/>
                <w:sz w:val="22"/>
                <w:szCs w:val="22"/>
              </w:rPr>
              <w:t>19 064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4C7037">
              <w:rPr>
                <w:color w:val="000000"/>
                <w:sz w:val="22"/>
                <w:szCs w:val="22"/>
              </w:rPr>
              <w:t>16 025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4C7037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</w:rPr>
              <w:t>,4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4C7037">
              <w:rPr>
                <w:color w:val="000000"/>
                <w:sz w:val="22"/>
                <w:szCs w:val="22"/>
              </w:rPr>
              <w:t>3 039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4C7037">
              <w:rPr>
                <w:color w:val="000000"/>
                <w:sz w:val="22"/>
                <w:szCs w:val="22"/>
              </w:rPr>
              <w:t>84,1</w:t>
            </w:r>
          </w:p>
        </w:tc>
      </w:tr>
      <w:tr w:rsidR="00377503" w:rsidRPr="004C7037" w:rsidTr="00BD6D03">
        <w:trPr>
          <w:trHeight w:val="51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4C7037">
              <w:rPr>
                <w:color w:val="000000"/>
                <w:sz w:val="22"/>
                <w:szCs w:val="22"/>
              </w:rPr>
              <w:t>1000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4C7037">
              <w:rPr>
                <w:color w:val="000000"/>
                <w:sz w:val="22"/>
                <w:szCs w:val="22"/>
              </w:rPr>
              <w:t>Социальная политика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4C7037">
              <w:rPr>
                <w:color w:val="000000"/>
                <w:sz w:val="22"/>
                <w:szCs w:val="22"/>
              </w:rPr>
              <w:t>119 251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4C7037">
              <w:rPr>
                <w:color w:val="000000"/>
                <w:sz w:val="22"/>
                <w:szCs w:val="22"/>
              </w:rPr>
              <w:t>109 020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2,8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4C7037">
              <w:rPr>
                <w:color w:val="000000"/>
                <w:sz w:val="22"/>
                <w:szCs w:val="22"/>
              </w:rPr>
              <w:t>10 231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4C7037">
              <w:rPr>
                <w:color w:val="000000"/>
                <w:sz w:val="22"/>
                <w:szCs w:val="22"/>
              </w:rPr>
              <w:t>91,4</w:t>
            </w:r>
          </w:p>
        </w:tc>
      </w:tr>
      <w:tr w:rsidR="00377503" w:rsidRPr="004C7037" w:rsidTr="00BD6D03">
        <w:trPr>
          <w:trHeight w:val="645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4C7037">
              <w:rPr>
                <w:color w:val="000000"/>
                <w:sz w:val="22"/>
                <w:szCs w:val="22"/>
              </w:rPr>
              <w:t>1100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4C7037">
              <w:rPr>
                <w:color w:val="000000"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4C7037">
              <w:rPr>
                <w:color w:val="000000"/>
                <w:sz w:val="22"/>
                <w:szCs w:val="22"/>
              </w:rPr>
              <w:t>159 843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4C7037">
              <w:rPr>
                <w:color w:val="000000"/>
                <w:sz w:val="22"/>
                <w:szCs w:val="22"/>
              </w:rPr>
              <w:t>158 287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4C7037">
              <w:rPr>
                <w:color w:val="000000"/>
                <w:sz w:val="22"/>
                <w:szCs w:val="22"/>
              </w:rPr>
              <w:t>4</w:t>
            </w:r>
            <w:r>
              <w:rPr>
                <w:color w:val="000000"/>
                <w:sz w:val="22"/>
                <w:szCs w:val="22"/>
              </w:rPr>
              <w:t>,1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4C7037">
              <w:rPr>
                <w:color w:val="000000"/>
                <w:sz w:val="22"/>
                <w:szCs w:val="22"/>
              </w:rPr>
              <w:t>1 556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4C7037">
              <w:rPr>
                <w:color w:val="000000"/>
                <w:sz w:val="22"/>
                <w:szCs w:val="22"/>
              </w:rPr>
              <w:t>99,0</w:t>
            </w:r>
          </w:p>
        </w:tc>
      </w:tr>
      <w:tr w:rsidR="00377503" w:rsidRPr="004C7037" w:rsidTr="00BD6D03">
        <w:trPr>
          <w:trHeight w:val="1032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4C7037">
              <w:rPr>
                <w:color w:val="000000"/>
                <w:sz w:val="22"/>
                <w:szCs w:val="22"/>
              </w:rPr>
              <w:t>1300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4C7037">
              <w:rPr>
                <w:color w:val="000000"/>
                <w:sz w:val="22"/>
                <w:szCs w:val="22"/>
              </w:rPr>
              <w:t>Обслуживание государственного и муниципального долга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4C7037">
              <w:rPr>
                <w:color w:val="000000"/>
                <w:sz w:val="22"/>
                <w:szCs w:val="22"/>
              </w:rPr>
              <w:t>30 100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4C7037">
              <w:rPr>
                <w:color w:val="000000"/>
                <w:sz w:val="22"/>
                <w:szCs w:val="22"/>
              </w:rPr>
              <w:t>30 018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0,8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4C7037">
              <w:rPr>
                <w:color w:val="000000"/>
                <w:sz w:val="22"/>
                <w:szCs w:val="22"/>
              </w:rPr>
              <w:t>82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color w:val="000000"/>
                <w:sz w:val="22"/>
                <w:szCs w:val="22"/>
              </w:rPr>
            </w:pPr>
            <w:r w:rsidRPr="004C7037">
              <w:rPr>
                <w:color w:val="000000"/>
                <w:sz w:val="22"/>
                <w:szCs w:val="22"/>
              </w:rPr>
              <w:t>99,7</w:t>
            </w:r>
          </w:p>
        </w:tc>
      </w:tr>
      <w:tr w:rsidR="00377503" w:rsidRPr="004C7037" w:rsidTr="00BD6D03">
        <w:trPr>
          <w:trHeight w:val="510"/>
        </w:trPr>
        <w:tc>
          <w:tcPr>
            <w:tcW w:w="3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C7037">
              <w:rPr>
                <w:b/>
                <w:bCs/>
                <w:color w:val="000000"/>
                <w:sz w:val="22"/>
                <w:szCs w:val="22"/>
              </w:rPr>
              <w:t>Всего: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C7037">
              <w:rPr>
                <w:b/>
                <w:bCs/>
                <w:color w:val="000000"/>
                <w:sz w:val="22"/>
                <w:szCs w:val="22"/>
              </w:rPr>
              <w:t>4 000 902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C7037">
              <w:rPr>
                <w:b/>
                <w:bCs/>
                <w:color w:val="000000"/>
                <w:sz w:val="22"/>
                <w:szCs w:val="22"/>
              </w:rPr>
              <w:t>3 835 504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C7037">
              <w:rPr>
                <w:b/>
                <w:bCs/>
                <w:color w:val="000000"/>
                <w:sz w:val="22"/>
                <w:szCs w:val="22"/>
              </w:rPr>
              <w:t>100</w:t>
            </w:r>
            <w:r>
              <w:rPr>
                <w:b/>
                <w:bCs/>
                <w:color w:val="000000"/>
                <w:sz w:val="22"/>
                <w:szCs w:val="22"/>
              </w:rPr>
              <w:t>,0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C7037">
              <w:rPr>
                <w:b/>
                <w:bCs/>
                <w:color w:val="000000"/>
                <w:sz w:val="22"/>
                <w:szCs w:val="22"/>
              </w:rPr>
              <w:t>165 398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4C7037" w:rsidRDefault="00377503" w:rsidP="0037750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C7037">
              <w:rPr>
                <w:b/>
                <w:bCs/>
                <w:color w:val="000000"/>
                <w:sz w:val="22"/>
                <w:szCs w:val="22"/>
              </w:rPr>
              <w:t>95,9</w:t>
            </w:r>
          </w:p>
        </w:tc>
      </w:tr>
    </w:tbl>
    <w:p w:rsidR="00377503" w:rsidRPr="004C7037" w:rsidRDefault="00377503" w:rsidP="00377503">
      <w:pPr>
        <w:spacing w:line="240" w:lineRule="auto"/>
        <w:ind w:firstLine="709"/>
        <w:jc w:val="both"/>
        <w:rPr>
          <w:lang w:eastAsia="x-none"/>
        </w:rPr>
      </w:pPr>
      <w:r w:rsidRPr="004C7037">
        <w:t>Из данных таблицы видно, что процент исполнения бюджета в целом по 201</w:t>
      </w:r>
      <w:r>
        <w:t>8</w:t>
      </w:r>
      <w:r w:rsidRPr="004C7037">
        <w:t xml:space="preserve"> году составил 9</w:t>
      </w:r>
      <w:r>
        <w:t>5</w:t>
      </w:r>
      <w:r w:rsidRPr="004C7037">
        <w:t>,</w:t>
      </w:r>
      <w:r>
        <w:t>9</w:t>
      </w:r>
      <w:r w:rsidRPr="004C7037">
        <w:t>%, не исполнено 1</w:t>
      </w:r>
      <w:r>
        <w:t>65 398</w:t>
      </w:r>
      <w:r w:rsidRPr="004C7037">
        <w:t xml:space="preserve"> тыс. рублей или </w:t>
      </w:r>
      <w:r>
        <w:t>4,1</w:t>
      </w:r>
      <w:r w:rsidRPr="004C7037">
        <w:t xml:space="preserve">%. </w:t>
      </w:r>
      <w:r w:rsidRPr="004C7037">
        <w:rPr>
          <w:spacing w:val="1"/>
        </w:rPr>
        <w:t>Анализируя исполнение расходов бюджета по разделам, следует отметить, что по всем разделам бюджетной классификации р</w:t>
      </w:r>
      <w:r w:rsidRPr="004C7037">
        <w:rPr>
          <w:lang w:eastAsia="x-none"/>
        </w:rPr>
        <w:t>асходная часть бюджета городского округа исполнена не в полном объеме.</w:t>
      </w:r>
    </w:p>
    <w:p w:rsidR="00377503" w:rsidRPr="004C7037" w:rsidRDefault="00377503" w:rsidP="00377503">
      <w:pPr>
        <w:spacing w:line="240" w:lineRule="auto"/>
        <w:ind w:firstLine="709"/>
        <w:jc w:val="both"/>
      </w:pPr>
      <w:r w:rsidRPr="004C7037">
        <w:rPr>
          <w:lang w:eastAsia="x-none"/>
        </w:rPr>
        <w:t>Из представленной Пояснительной записки следует, что основными причинами невыполнения плановых показателей консолидированного бюджета в проверяемом периоде явились</w:t>
      </w:r>
      <w:r w:rsidRPr="004C7037">
        <w:t>:</w:t>
      </w:r>
    </w:p>
    <w:p w:rsidR="00377503" w:rsidRPr="004C7037" w:rsidRDefault="00377503" w:rsidP="006E6245">
      <w:pPr>
        <w:numPr>
          <w:ilvl w:val="0"/>
          <w:numId w:val="8"/>
        </w:numPr>
        <w:spacing w:after="0" w:line="240" w:lineRule="auto"/>
        <w:ind w:left="0" w:firstLine="851"/>
        <w:jc w:val="both"/>
      </w:pPr>
      <w:r w:rsidRPr="004C7037">
        <w:t>оплата работ «по факту» на основании актов выполненных работ;</w:t>
      </w:r>
    </w:p>
    <w:p w:rsidR="00377503" w:rsidRDefault="00377503" w:rsidP="006E6245">
      <w:pPr>
        <w:numPr>
          <w:ilvl w:val="0"/>
          <w:numId w:val="8"/>
        </w:numPr>
        <w:spacing w:after="0" w:line="240" w:lineRule="auto"/>
        <w:ind w:left="0" w:firstLine="851"/>
        <w:jc w:val="both"/>
      </w:pPr>
      <w:r w:rsidRPr="004C7037">
        <w:t>заявительных характер субсидирования организаций;</w:t>
      </w:r>
    </w:p>
    <w:p w:rsidR="00377503" w:rsidRPr="004C7037" w:rsidRDefault="00377503" w:rsidP="006E6245">
      <w:pPr>
        <w:numPr>
          <w:ilvl w:val="0"/>
          <w:numId w:val="8"/>
        </w:numPr>
        <w:spacing w:after="0" w:line="240" w:lineRule="auto"/>
        <w:ind w:left="0" w:firstLine="851"/>
        <w:jc w:val="both"/>
      </w:pPr>
      <w:r w:rsidRPr="008922D6">
        <w:t>невыполнение субъектами Российской Федерации обязательств по долевому софинансированию</w:t>
      </w:r>
      <w:r>
        <w:t>;</w:t>
      </w:r>
    </w:p>
    <w:p w:rsidR="00377503" w:rsidRPr="004C7037" w:rsidRDefault="00377503" w:rsidP="006E6245">
      <w:pPr>
        <w:numPr>
          <w:ilvl w:val="0"/>
          <w:numId w:val="8"/>
        </w:numPr>
        <w:spacing w:after="0" w:line="240" w:lineRule="auto"/>
        <w:ind w:left="0" w:firstLine="851"/>
        <w:jc w:val="both"/>
      </w:pPr>
      <w:r w:rsidRPr="004C7037">
        <w:t>экономия, сложившаяся по результатам проведения конкурсных процедур (однако следует отметить, что экономию, сложившуюся по результатам проведения конкурсных процедур необходимо перераспределять по КБК или уточнять плановые назначения бюджета в течение финансового года);</w:t>
      </w:r>
    </w:p>
    <w:p w:rsidR="00377503" w:rsidRPr="004C7037" w:rsidRDefault="00377503" w:rsidP="006E6245">
      <w:pPr>
        <w:numPr>
          <w:ilvl w:val="0"/>
          <w:numId w:val="8"/>
        </w:numPr>
        <w:spacing w:after="0" w:line="240" w:lineRule="auto"/>
        <w:ind w:left="0" w:firstLine="851"/>
        <w:jc w:val="both"/>
      </w:pPr>
      <w:r w:rsidRPr="004C7037">
        <w:lastRenderedPageBreak/>
        <w:t xml:space="preserve">уменьшение фактической численности получателей выплат, пособий и компенсаций по сравнению с запланированной. </w:t>
      </w:r>
    </w:p>
    <w:p w:rsidR="00377503" w:rsidRDefault="00377503" w:rsidP="00377503">
      <w:pPr>
        <w:spacing w:line="240" w:lineRule="auto"/>
        <w:ind w:firstLine="720"/>
        <w:jc w:val="both"/>
        <w:rPr>
          <w:b/>
        </w:rPr>
      </w:pPr>
    </w:p>
    <w:p w:rsidR="00377503" w:rsidRPr="006E3EB5" w:rsidRDefault="00377503" w:rsidP="00377503">
      <w:pPr>
        <w:spacing w:line="240" w:lineRule="auto"/>
        <w:ind w:firstLine="720"/>
        <w:jc w:val="both"/>
        <w:rPr>
          <w:b/>
        </w:rPr>
      </w:pPr>
      <w:r w:rsidRPr="006E3EB5">
        <w:rPr>
          <w:b/>
        </w:rPr>
        <w:t>Наименьший процент исполнения сложился по разделам:</w:t>
      </w:r>
    </w:p>
    <w:p w:rsidR="00377503" w:rsidRDefault="00377503" w:rsidP="006E6245">
      <w:pPr>
        <w:numPr>
          <w:ilvl w:val="0"/>
          <w:numId w:val="5"/>
        </w:numPr>
        <w:spacing w:after="0" w:line="240" w:lineRule="auto"/>
        <w:ind w:left="0" w:firstLine="851"/>
        <w:jc w:val="both"/>
      </w:pPr>
      <w:r w:rsidRPr="00FC42C6">
        <w:rPr>
          <w:u w:val="single"/>
        </w:rPr>
        <w:t>0600 «Охрана окружающей среды»</w:t>
      </w:r>
      <w:r w:rsidRPr="00FC42C6">
        <w:t xml:space="preserve"> - 1,0%, не исполнено 5 719 тыс. рублей, или 99,0%. Причиной невыполнения плановых назначений является невыполнение субъектами Российской Федерации обязательств по долевому софинансированию мероприятий по ликвидации несанкционированных свалок.</w:t>
      </w:r>
    </w:p>
    <w:p w:rsidR="00377503" w:rsidRDefault="00377503" w:rsidP="006E6245">
      <w:pPr>
        <w:numPr>
          <w:ilvl w:val="0"/>
          <w:numId w:val="5"/>
        </w:numPr>
        <w:spacing w:after="0" w:line="240" w:lineRule="auto"/>
        <w:ind w:left="0" w:firstLine="851"/>
        <w:jc w:val="both"/>
      </w:pPr>
      <w:r w:rsidRPr="00FC42C6">
        <w:rPr>
          <w:u w:val="single"/>
        </w:rPr>
        <w:t>0900 «Здравоохранение»</w:t>
      </w:r>
      <w:r>
        <w:rPr>
          <w:u w:val="single"/>
        </w:rPr>
        <w:t xml:space="preserve"> – </w:t>
      </w:r>
      <w:r w:rsidRPr="00FC42C6">
        <w:rPr>
          <w:u w:val="single"/>
        </w:rPr>
        <w:t>8</w:t>
      </w:r>
      <w:r>
        <w:rPr>
          <w:u w:val="single"/>
        </w:rPr>
        <w:t>4</w:t>
      </w:r>
      <w:r w:rsidRPr="00FC42C6">
        <w:rPr>
          <w:u w:val="single"/>
        </w:rPr>
        <w:t>,</w:t>
      </w:r>
      <w:r>
        <w:rPr>
          <w:u w:val="single"/>
        </w:rPr>
        <w:t>1</w:t>
      </w:r>
      <w:r w:rsidRPr="00FC42C6">
        <w:rPr>
          <w:u w:val="single"/>
        </w:rPr>
        <w:t>%</w:t>
      </w:r>
      <w:r w:rsidRPr="00FC42C6">
        <w:t xml:space="preserve">, не исполнено </w:t>
      </w:r>
      <w:r>
        <w:t>3 039</w:t>
      </w:r>
      <w:r w:rsidRPr="00FC42C6">
        <w:t xml:space="preserve"> тыс. рублей, или 1</w:t>
      </w:r>
      <w:r>
        <w:t>5,9</w:t>
      </w:r>
      <w:r w:rsidRPr="00FC42C6">
        <w:t xml:space="preserve">%. Основная причина невыполнения плановых назначений по данному разделу связана с тем, что </w:t>
      </w:r>
      <w:r>
        <w:t xml:space="preserve">уменьшилась численность получателей выплат, пособий и компенсаций по сравнению с запланированной за счет субвенции </w:t>
      </w:r>
      <w:r w:rsidRPr="00FC42C6">
        <w:t>на обеспечение полноценным питанием беременных женщин, кормящих матерей, а также детей в возрасте до трех лет.</w:t>
      </w:r>
    </w:p>
    <w:p w:rsidR="00377503" w:rsidRDefault="00377503" w:rsidP="006E6245">
      <w:pPr>
        <w:numPr>
          <w:ilvl w:val="0"/>
          <w:numId w:val="5"/>
        </w:numPr>
        <w:spacing w:after="0" w:line="240" w:lineRule="auto"/>
        <w:ind w:left="0" w:firstLine="851"/>
        <w:jc w:val="both"/>
      </w:pPr>
      <w:r w:rsidRPr="00505CA5">
        <w:rPr>
          <w:u w:val="single"/>
        </w:rPr>
        <w:t>0500 «Жилищно-коммунальное хозяйство»</w:t>
      </w:r>
      <w:r>
        <w:t xml:space="preserve"> – 87,2%, не исполнено 86 801 тыс. рублей, или 12,8%. Основными причинами невыполнения плановых назначений являются: </w:t>
      </w:r>
    </w:p>
    <w:p w:rsidR="00377503" w:rsidRDefault="00377503" w:rsidP="006E6245">
      <w:pPr>
        <w:pStyle w:val="a3"/>
        <w:numPr>
          <w:ilvl w:val="0"/>
          <w:numId w:val="15"/>
        </w:numPr>
        <w:spacing w:after="0" w:line="240" w:lineRule="auto"/>
        <w:ind w:left="-142" w:firstLine="1288"/>
        <w:jc w:val="both"/>
      </w:pPr>
      <w:r w:rsidRPr="00505CA5">
        <w:t>невыполнение субъектами Российской Федерации обязательств по долевому софинансированию мероприятий</w:t>
      </w:r>
      <w:r>
        <w:t xml:space="preserve"> по</w:t>
      </w:r>
      <w:r w:rsidRPr="00505CA5">
        <w:t xml:space="preserve"> ремонт</w:t>
      </w:r>
      <w:r>
        <w:t>у</w:t>
      </w:r>
      <w:r w:rsidRPr="00505CA5">
        <w:t xml:space="preserve"> подъездов в многоквартирных домах</w:t>
      </w:r>
      <w:r>
        <w:t xml:space="preserve">, а также по </w:t>
      </w:r>
      <w:r w:rsidRPr="00505CA5">
        <w:t>строительств</w:t>
      </w:r>
      <w:r>
        <w:t>у</w:t>
      </w:r>
      <w:r w:rsidRPr="00505CA5">
        <w:t xml:space="preserve"> и реконструкци</w:t>
      </w:r>
      <w:r>
        <w:t>и</w:t>
      </w:r>
      <w:r w:rsidRPr="00505CA5">
        <w:t xml:space="preserve"> объектов коммунальной инфраструктуры</w:t>
      </w:r>
      <w:r>
        <w:t>;</w:t>
      </w:r>
    </w:p>
    <w:p w:rsidR="00377503" w:rsidRPr="00505CA5" w:rsidRDefault="00377503" w:rsidP="006E6245">
      <w:pPr>
        <w:pStyle w:val="a3"/>
        <w:numPr>
          <w:ilvl w:val="0"/>
          <w:numId w:val="15"/>
        </w:numPr>
        <w:spacing w:after="0" w:line="240" w:lineRule="auto"/>
        <w:ind w:left="-142" w:firstLine="1288"/>
        <w:jc w:val="both"/>
      </w:pPr>
      <w:r>
        <w:t>оплата работ «по факту» на основании актов выполненных работ.</w:t>
      </w:r>
    </w:p>
    <w:p w:rsidR="00377503" w:rsidRPr="008E32FB" w:rsidRDefault="00377503" w:rsidP="00377503">
      <w:pPr>
        <w:shd w:val="clear" w:color="auto" w:fill="FFFFFF"/>
        <w:spacing w:line="240" w:lineRule="auto"/>
        <w:ind w:firstLine="706"/>
        <w:jc w:val="both"/>
        <w:rPr>
          <w:b/>
          <w:color w:val="FF0000"/>
          <w:highlight w:val="yellow"/>
        </w:rPr>
      </w:pPr>
    </w:p>
    <w:p w:rsidR="00377503" w:rsidRPr="00B7380E" w:rsidRDefault="00377503" w:rsidP="00377503">
      <w:pPr>
        <w:shd w:val="clear" w:color="auto" w:fill="FFFFFF"/>
        <w:spacing w:line="240" w:lineRule="auto"/>
        <w:ind w:firstLine="706"/>
        <w:jc w:val="both"/>
        <w:rPr>
          <w:b/>
        </w:rPr>
      </w:pPr>
      <w:r w:rsidRPr="00B7380E">
        <w:rPr>
          <w:b/>
        </w:rPr>
        <w:t>Наибольший процент</w:t>
      </w:r>
      <w:r>
        <w:rPr>
          <w:b/>
        </w:rPr>
        <w:t xml:space="preserve"> (более 99%)</w:t>
      </w:r>
      <w:r w:rsidRPr="00B7380E">
        <w:rPr>
          <w:b/>
        </w:rPr>
        <w:t xml:space="preserve"> исполнения сложился по разделам:</w:t>
      </w:r>
    </w:p>
    <w:p w:rsidR="00377503" w:rsidRPr="00B7380E" w:rsidRDefault="00377503" w:rsidP="006E6245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0" w:firstLine="851"/>
        <w:jc w:val="both"/>
      </w:pPr>
      <w:r w:rsidRPr="00B7380E">
        <w:t>0</w:t>
      </w:r>
      <w:r>
        <w:t>3</w:t>
      </w:r>
      <w:r w:rsidRPr="00B7380E">
        <w:t>00 «</w:t>
      </w:r>
      <w:r>
        <w:t>Национальная безопасность и правоохранительная деятельность</w:t>
      </w:r>
      <w:r w:rsidRPr="00B7380E">
        <w:t>»</w:t>
      </w:r>
      <w:r>
        <w:t xml:space="preserve"> – 99,3</w:t>
      </w:r>
      <w:r w:rsidRPr="00B7380E">
        <w:t>%</w:t>
      </w:r>
      <w:r>
        <w:t>;</w:t>
      </w:r>
      <w:r w:rsidRPr="00B7380E">
        <w:t xml:space="preserve"> </w:t>
      </w:r>
    </w:p>
    <w:p w:rsidR="00377503" w:rsidRDefault="00377503" w:rsidP="006E6245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0" w:firstLine="851"/>
        <w:jc w:val="both"/>
      </w:pPr>
      <w:r w:rsidRPr="00B7380E">
        <w:t>1100 «Физическая культура и спорт»</w:t>
      </w:r>
      <w:r>
        <w:t xml:space="preserve"> – </w:t>
      </w:r>
      <w:r w:rsidRPr="00B7380E">
        <w:t>99,</w:t>
      </w:r>
      <w:r>
        <w:t>0</w:t>
      </w:r>
      <w:r w:rsidRPr="00B7380E">
        <w:t>%</w:t>
      </w:r>
      <w:r>
        <w:t>;</w:t>
      </w:r>
    </w:p>
    <w:p w:rsidR="00377503" w:rsidRPr="00B7380E" w:rsidRDefault="00377503" w:rsidP="006E6245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0" w:firstLine="851"/>
        <w:jc w:val="both"/>
      </w:pPr>
      <w:r>
        <w:t xml:space="preserve">1300 «Обслуживание государственного и муниципального долга» – 99,7%. </w:t>
      </w:r>
    </w:p>
    <w:p w:rsidR="00377503" w:rsidRPr="007F6595" w:rsidRDefault="00377503" w:rsidP="007F6595">
      <w:pPr>
        <w:spacing w:after="0" w:line="240" w:lineRule="auto"/>
        <w:ind w:firstLine="709"/>
        <w:jc w:val="both"/>
      </w:pPr>
      <w:r w:rsidRPr="008D06E0">
        <w:t>Удельный вес расходов бюджета городского округа в 201</w:t>
      </w:r>
      <w:r>
        <w:t>8</w:t>
      </w:r>
      <w:r w:rsidRPr="008D06E0">
        <w:t xml:space="preserve"> году по разделам </w:t>
      </w:r>
      <w:r w:rsidRPr="007F6595">
        <w:t xml:space="preserve">бюджетной классификации представлен на диаграмме № </w:t>
      </w:r>
      <w:r w:rsidR="007F6595" w:rsidRPr="007F6595">
        <w:t>4.</w:t>
      </w:r>
      <w:r w:rsidRPr="007F6595">
        <w:t xml:space="preserve">          </w:t>
      </w:r>
    </w:p>
    <w:p w:rsidR="00CA6449" w:rsidRDefault="00CA6449" w:rsidP="00377503">
      <w:pPr>
        <w:spacing w:after="0"/>
        <w:ind w:firstLine="709"/>
        <w:jc w:val="right"/>
      </w:pPr>
    </w:p>
    <w:p w:rsidR="00CA6449" w:rsidRDefault="00CA6449" w:rsidP="00377503">
      <w:pPr>
        <w:spacing w:after="0"/>
        <w:ind w:firstLine="709"/>
        <w:jc w:val="right"/>
      </w:pPr>
    </w:p>
    <w:p w:rsidR="00CA6449" w:rsidRDefault="00CA6449" w:rsidP="00377503">
      <w:pPr>
        <w:spacing w:after="0"/>
        <w:ind w:firstLine="709"/>
        <w:jc w:val="right"/>
      </w:pPr>
    </w:p>
    <w:p w:rsidR="00CA6449" w:rsidRDefault="00CA6449" w:rsidP="00377503">
      <w:pPr>
        <w:spacing w:after="0"/>
        <w:ind w:firstLine="709"/>
        <w:jc w:val="right"/>
      </w:pPr>
    </w:p>
    <w:p w:rsidR="00CA6449" w:rsidRDefault="00CA6449" w:rsidP="00377503">
      <w:pPr>
        <w:spacing w:after="0"/>
        <w:ind w:firstLine="709"/>
        <w:jc w:val="right"/>
      </w:pPr>
    </w:p>
    <w:p w:rsidR="00CA6449" w:rsidRDefault="00CA6449" w:rsidP="00377503">
      <w:pPr>
        <w:spacing w:after="0"/>
        <w:ind w:firstLine="709"/>
        <w:jc w:val="right"/>
      </w:pPr>
    </w:p>
    <w:p w:rsidR="00CA6449" w:rsidRDefault="00CA6449" w:rsidP="00377503">
      <w:pPr>
        <w:spacing w:after="0"/>
        <w:ind w:firstLine="709"/>
        <w:jc w:val="right"/>
      </w:pPr>
    </w:p>
    <w:p w:rsidR="00CA6449" w:rsidRDefault="00CA6449" w:rsidP="00377503">
      <w:pPr>
        <w:spacing w:after="0"/>
        <w:ind w:firstLine="709"/>
        <w:jc w:val="right"/>
      </w:pPr>
    </w:p>
    <w:p w:rsidR="00CA6449" w:rsidRDefault="00CA6449" w:rsidP="00377503">
      <w:pPr>
        <w:spacing w:after="0"/>
        <w:ind w:firstLine="709"/>
        <w:jc w:val="right"/>
      </w:pPr>
    </w:p>
    <w:p w:rsidR="00CA6449" w:rsidRDefault="00CA6449" w:rsidP="00377503">
      <w:pPr>
        <w:spacing w:after="0"/>
        <w:ind w:firstLine="709"/>
        <w:jc w:val="right"/>
      </w:pPr>
    </w:p>
    <w:p w:rsidR="00377503" w:rsidRPr="007F6595" w:rsidRDefault="00377503" w:rsidP="00377503">
      <w:pPr>
        <w:spacing w:after="0"/>
        <w:ind w:firstLine="709"/>
        <w:jc w:val="right"/>
        <w:rPr>
          <w:b/>
          <w:i/>
          <w:sz w:val="22"/>
          <w:szCs w:val="22"/>
        </w:rPr>
      </w:pPr>
      <w:r w:rsidRPr="007F6595">
        <w:lastRenderedPageBreak/>
        <w:t xml:space="preserve"> </w:t>
      </w:r>
      <w:r w:rsidRPr="007F6595">
        <w:rPr>
          <w:sz w:val="22"/>
          <w:szCs w:val="22"/>
        </w:rPr>
        <w:t xml:space="preserve">Диаграмма № </w:t>
      </w:r>
      <w:r w:rsidR="007F6595" w:rsidRPr="007F6595">
        <w:rPr>
          <w:sz w:val="22"/>
          <w:szCs w:val="22"/>
        </w:rPr>
        <w:t>4</w:t>
      </w:r>
      <w:r w:rsidRPr="007F6595">
        <w:rPr>
          <w:sz w:val="22"/>
          <w:szCs w:val="22"/>
        </w:rPr>
        <w:t xml:space="preserve"> </w:t>
      </w:r>
    </w:p>
    <w:p w:rsidR="00377503" w:rsidRDefault="00377503" w:rsidP="00377503">
      <w:pPr>
        <w:pStyle w:val="aff0"/>
        <w:widowControl w:val="0"/>
        <w:spacing w:after="0"/>
        <w:jc w:val="right"/>
        <w:rPr>
          <w:b/>
          <w:i/>
          <w:sz w:val="22"/>
          <w:szCs w:val="22"/>
        </w:rPr>
      </w:pPr>
      <w:r w:rsidRPr="007F6595">
        <w:rPr>
          <w:sz w:val="22"/>
          <w:szCs w:val="22"/>
        </w:rPr>
        <w:t>Ед. измерения:%</w:t>
      </w:r>
    </w:p>
    <w:p w:rsidR="00377503" w:rsidRPr="008D06E0" w:rsidRDefault="00377503" w:rsidP="00377503">
      <w:pPr>
        <w:pStyle w:val="aff0"/>
        <w:widowControl w:val="0"/>
        <w:rPr>
          <w:b/>
          <w:i/>
          <w:sz w:val="22"/>
          <w:szCs w:val="22"/>
        </w:rPr>
      </w:pPr>
      <w:r>
        <w:rPr>
          <w:noProof/>
          <w:lang w:eastAsia="ru-RU"/>
        </w:rPr>
        <w:drawing>
          <wp:inline distT="0" distB="0" distL="0" distR="0" wp14:anchorId="39138B66" wp14:editId="3DD78EB6">
            <wp:extent cx="6300470" cy="4899803"/>
            <wp:effectExtent l="0" t="0" r="5080" b="1524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377503" w:rsidRPr="00DE3A2B" w:rsidRDefault="00377503" w:rsidP="00377503">
      <w:pPr>
        <w:spacing w:line="240" w:lineRule="auto"/>
        <w:ind w:firstLine="709"/>
        <w:jc w:val="both"/>
        <w:rPr>
          <w:u w:val="single"/>
        </w:rPr>
      </w:pPr>
      <w:r w:rsidRPr="00DE3A2B">
        <w:rPr>
          <w:u w:val="single"/>
        </w:rPr>
        <w:t xml:space="preserve">Расходы по направлениям сложились следующим образом: </w:t>
      </w:r>
    </w:p>
    <w:p w:rsidR="00377503" w:rsidRPr="00DE3A2B" w:rsidRDefault="00377503" w:rsidP="006E6245">
      <w:pPr>
        <w:pStyle w:val="aff0"/>
        <w:widowControl w:val="0"/>
        <w:numPr>
          <w:ilvl w:val="0"/>
          <w:numId w:val="7"/>
        </w:numPr>
        <w:spacing w:after="0" w:line="240" w:lineRule="auto"/>
        <w:ind w:left="0" w:firstLine="851"/>
        <w:jc w:val="both"/>
        <w:rPr>
          <w:b/>
          <w:i/>
        </w:rPr>
      </w:pPr>
      <w:r w:rsidRPr="00DE3A2B">
        <w:t>расходы на образование – 5</w:t>
      </w:r>
      <w:r>
        <w:t>3</w:t>
      </w:r>
      <w:r w:rsidRPr="00DE3A2B">
        <w:t xml:space="preserve">%  </w:t>
      </w:r>
    </w:p>
    <w:p w:rsidR="00377503" w:rsidRDefault="00377503" w:rsidP="006E6245">
      <w:pPr>
        <w:pStyle w:val="aff0"/>
        <w:widowControl w:val="0"/>
        <w:numPr>
          <w:ilvl w:val="0"/>
          <w:numId w:val="7"/>
        </w:numPr>
        <w:spacing w:after="0" w:line="240" w:lineRule="auto"/>
        <w:ind w:left="0" w:firstLine="851"/>
        <w:jc w:val="both"/>
        <w:rPr>
          <w:b/>
          <w:i/>
        </w:rPr>
      </w:pPr>
      <w:r w:rsidRPr="00277418">
        <w:t>расходы на жилищно-коммунальное хозяйство – 1</w:t>
      </w:r>
      <w:r>
        <w:t>5</w:t>
      </w:r>
      <w:r w:rsidRPr="00277418">
        <w:t xml:space="preserve">% </w:t>
      </w:r>
    </w:p>
    <w:p w:rsidR="00377503" w:rsidRDefault="00377503" w:rsidP="006E6245">
      <w:pPr>
        <w:pStyle w:val="aff0"/>
        <w:widowControl w:val="0"/>
        <w:numPr>
          <w:ilvl w:val="0"/>
          <w:numId w:val="7"/>
        </w:numPr>
        <w:spacing w:after="0" w:line="240" w:lineRule="auto"/>
        <w:ind w:left="0" w:firstLine="851"/>
        <w:jc w:val="both"/>
        <w:rPr>
          <w:b/>
          <w:i/>
        </w:rPr>
      </w:pPr>
      <w:r>
        <w:t>расходы на культуру, кинематографию – 8%</w:t>
      </w:r>
    </w:p>
    <w:p w:rsidR="00377503" w:rsidRPr="00277418" w:rsidRDefault="00377503" w:rsidP="006E6245">
      <w:pPr>
        <w:pStyle w:val="aff0"/>
        <w:widowControl w:val="0"/>
        <w:numPr>
          <w:ilvl w:val="0"/>
          <w:numId w:val="7"/>
        </w:numPr>
        <w:spacing w:after="0" w:line="240" w:lineRule="auto"/>
        <w:ind w:left="0" w:firstLine="851"/>
        <w:jc w:val="both"/>
        <w:rPr>
          <w:b/>
          <w:i/>
        </w:rPr>
      </w:pPr>
      <w:r w:rsidRPr="00277418">
        <w:t xml:space="preserve">общегосударственные вопросы – </w:t>
      </w:r>
      <w:r>
        <w:t>7</w:t>
      </w:r>
      <w:r w:rsidRPr="00277418">
        <w:t>%</w:t>
      </w:r>
      <w:r>
        <w:t xml:space="preserve"> </w:t>
      </w:r>
    </w:p>
    <w:p w:rsidR="00377503" w:rsidRPr="00DE3A2B" w:rsidRDefault="00377503" w:rsidP="006E6245">
      <w:pPr>
        <w:pStyle w:val="aff0"/>
        <w:widowControl w:val="0"/>
        <w:numPr>
          <w:ilvl w:val="0"/>
          <w:numId w:val="7"/>
        </w:numPr>
        <w:spacing w:after="0" w:line="240" w:lineRule="auto"/>
        <w:ind w:left="0" w:firstLine="851"/>
        <w:jc w:val="both"/>
        <w:rPr>
          <w:b/>
          <w:i/>
        </w:rPr>
      </w:pPr>
      <w:r w:rsidRPr="00DE3A2B">
        <w:t xml:space="preserve">на национальную экономику – </w:t>
      </w:r>
      <w:r>
        <w:t>7</w:t>
      </w:r>
      <w:r w:rsidRPr="00DE3A2B">
        <w:t xml:space="preserve">% </w:t>
      </w:r>
    </w:p>
    <w:p w:rsidR="00377503" w:rsidRPr="00DE3A2B" w:rsidRDefault="00377503" w:rsidP="006E6245">
      <w:pPr>
        <w:pStyle w:val="aff0"/>
        <w:widowControl w:val="0"/>
        <w:numPr>
          <w:ilvl w:val="0"/>
          <w:numId w:val="7"/>
        </w:numPr>
        <w:spacing w:after="0" w:line="240" w:lineRule="auto"/>
        <w:ind w:left="0" w:firstLine="851"/>
        <w:jc w:val="both"/>
        <w:rPr>
          <w:b/>
          <w:i/>
        </w:rPr>
      </w:pPr>
      <w:r w:rsidRPr="00DE3A2B">
        <w:t xml:space="preserve">расходы на физическую культуру и спорт – 4%  </w:t>
      </w:r>
    </w:p>
    <w:p w:rsidR="00377503" w:rsidRPr="00DE3A2B" w:rsidRDefault="00377503" w:rsidP="006E6245">
      <w:pPr>
        <w:pStyle w:val="aff0"/>
        <w:widowControl w:val="0"/>
        <w:numPr>
          <w:ilvl w:val="0"/>
          <w:numId w:val="7"/>
        </w:numPr>
        <w:spacing w:after="0" w:line="240" w:lineRule="auto"/>
        <w:ind w:left="0" w:firstLine="851"/>
        <w:jc w:val="both"/>
        <w:rPr>
          <w:b/>
          <w:i/>
        </w:rPr>
      </w:pPr>
      <w:r w:rsidRPr="00DE3A2B">
        <w:t xml:space="preserve">на социальную политику – 3% </w:t>
      </w:r>
    </w:p>
    <w:p w:rsidR="00377503" w:rsidRPr="00E7020C" w:rsidRDefault="00377503" w:rsidP="006E6245">
      <w:pPr>
        <w:pStyle w:val="aff0"/>
        <w:widowControl w:val="0"/>
        <w:numPr>
          <w:ilvl w:val="0"/>
          <w:numId w:val="7"/>
        </w:numPr>
        <w:spacing w:after="0" w:line="240" w:lineRule="auto"/>
        <w:ind w:left="0" w:firstLine="851"/>
        <w:jc w:val="both"/>
        <w:rPr>
          <w:b/>
          <w:i/>
        </w:rPr>
      </w:pPr>
      <w:r w:rsidRPr="00DE3A2B">
        <w:t>на нац</w:t>
      </w:r>
      <w:r>
        <w:t>.</w:t>
      </w:r>
      <w:r w:rsidRPr="00DE3A2B">
        <w:t xml:space="preserve"> безопасность и правоохранительную деятельность – </w:t>
      </w:r>
      <w:r>
        <w:t>1,4</w:t>
      </w:r>
      <w:r w:rsidRPr="00DE3A2B">
        <w:t>%</w:t>
      </w:r>
    </w:p>
    <w:p w:rsidR="00377503" w:rsidRPr="00E7020C" w:rsidRDefault="00377503" w:rsidP="006E6245">
      <w:pPr>
        <w:pStyle w:val="aff0"/>
        <w:widowControl w:val="0"/>
        <w:numPr>
          <w:ilvl w:val="0"/>
          <w:numId w:val="7"/>
        </w:numPr>
        <w:spacing w:after="0" w:line="240" w:lineRule="auto"/>
        <w:ind w:left="0" w:firstLine="851"/>
        <w:jc w:val="both"/>
        <w:rPr>
          <w:b/>
          <w:i/>
        </w:rPr>
      </w:pPr>
      <w:r w:rsidRPr="00DE3A2B">
        <w:t xml:space="preserve">на обслуживание государственного и муниципального долга – </w:t>
      </w:r>
      <w:r>
        <w:t>0,8</w:t>
      </w:r>
      <w:r w:rsidRPr="00DE3A2B">
        <w:t>%</w:t>
      </w:r>
    </w:p>
    <w:p w:rsidR="00377503" w:rsidRPr="00DE3A2B" w:rsidRDefault="00377503" w:rsidP="006E6245">
      <w:pPr>
        <w:pStyle w:val="aff0"/>
        <w:widowControl w:val="0"/>
        <w:numPr>
          <w:ilvl w:val="0"/>
          <w:numId w:val="7"/>
        </w:numPr>
        <w:spacing w:after="0" w:line="240" w:lineRule="auto"/>
        <w:ind w:left="0" w:firstLine="851"/>
        <w:jc w:val="both"/>
        <w:rPr>
          <w:b/>
          <w:i/>
        </w:rPr>
      </w:pPr>
      <w:r w:rsidRPr="00DE3A2B">
        <w:t xml:space="preserve">расходы на здравоохранение – </w:t>
      </w:r>
      <w:r>
        <w:t>0,4</w:t>
      </w:r>
      <w:r w:rsidRPr="00DE3A2B">
        <w:t xml:space="preserve">% </w:t>
      </w:r>
    </w:p>
    <w:p w:rsidR="00377503" w:rsidRDefault="00377503" w:rsidP="006E6245">
      <w:pPr>
        <w:pStyle w:val="aff0"/>
        <w:widowControl w:val="0"/>
        <w:numPr>
          <w:ilvl w:val="0"/>
          <w:numId w:val="7"/>
        </w:numPr>
        <w:spacing w:after="0" w:line="240" w:lineRule="auto"/>
        <w:ind w:left="0" w:firstLine="851"/>
        <w:jc w:val="both"/>
        <w:rPr>
          <w:b/>
          <w:i/>
        </w:rPr>
      </w:pPr>
      <w:r w:rsidRPr="00E7020C">
        <w:t xml:space="preserve">на национальную оборону – 0,2% </w:t>
      </w:r>
    </w:p>
    <w:p w:rsidR="00377503" w:rsidRPr="00E7020C" w:rsidRDefault="00377503" w:rsidP="006E6245">
      <w:pPr>
        <w:pStyle w:val="aff0"/>
        <w:widowControl w:val="0"/>
        <w:numPr>
          <w:ilvl w:val="0"/>
          <w:numId w:val="7"/>
        </w:numPr>
        <w:spacing w:after="0" w:line="240" w:lineRule="auto"/>
        <w:ind w:left="0" w:firstLine="851"/>
        <w:jc w:val="both"/>
        <w:rPr>
          <w:b/>
          <w:i/>
        </w:rPr>
      </w:pPr>
      <w:r w:rsidRPr="00E7020C">
        <w:t xml:space="preserve">на охрану окружающей среды – 0% </w:t>
      </w:r>
    </w:p>
    <w:p w:rsidR="00377503" w:rsidRDefault="00377503" w:rsidP="00377503">
      <w:pPr>
        <w:spacing w:line="240" w:lineRule="auto"/>
        <w:ind w:firstLine="709"/>
        <w:jc w:val="both"/>
        <w:rPr>
          <w:spacing w:val="6"/>
        </w:rPr>
      </w:pPr>
    </w:p>
    <w:p w:rsidR="00377503" w:rsidRPr="00DB4373" w:rsidRDefault="00377503" w:rsidP="00377503">
      <w:pPr>
        <w:spacing w:line="240" w:lineRule="auto"/>
        <w:ind w:firstLine="709"/>
        <w:jc w:val="both"/>
        <w:rPr>
          <w:color w:val="000000"/>
          <w:spacing w:val="1"/>
        </w:rPr>
      </w:pPr>
      <w:r w:rsidRPr="00DB4373">
        <w:rPr>
          <w:spacing w:val="6"/>
        </w:rPr>
        <w:t xml:space="preserve">Основную долю в расходах бюджета </w:t>
      </w:r>
      <w:r w:rsidRPr="00DB4373">
        <w:t>городского округа</w:t>
      </w:r>
      <w:r w:rsidRPr="00DB4373">
        <w:rPr>
          <w:spacing w:val="6"/>
        </w:rPr>
        <w:t xml:space="preserve"> за 201</w:t>
      </w:r>
      <w:r>
        <w:rPr>
          <w:spacing w:val="6"/>
        </w:rPr>
        <w:t>8</w:t>
      </w:r>
      <w:r w:rsidRPr="00DB4373">
        <w:rPr>
          <w:spacing w:val="6"/>
        </w:rPr>
        <w:t xml:space="preserve"> год составили расходы на </w:t>
      </w:r>
      <w:r w:rsidRPr="00DB4373">
        <w:t xml:space="preserve">образование – </w:t>
      </w:r>
      <w:r>
        <w:t>2 029 731</w:t>
      </w:r>
      <w:r w:rsidRPr="00DB4373">
        <w:t xml:space="preserve"> тыс. рублей, расходы на жилищно-</w:t>
      </w:r>
      <w:r w:rsidRPr="00DB4373">
        <w:lastRenderedPageBreak/>
        <w:t xml:space="preserve">коммунальное хозяйство – </w:t>
      </w:r>
      <w:r>
        <w:t>592 134</w:t>
      </w:r>
      <w:r w:rsidRPr="00DB4373">
        <w:t xml:space="preserve"> тыс. рублей, расходы на </w:t>
      </w:r>
      <w:r>
        <w:t>культуру, кинематографию</w:t>
      </w:r>
      <w:r w:rsidRPr="00DB4373">
        <w:t xml:space="preserve"> – </w:t>
      </w:r>
      <w:r>
        <w:t>305 211</w:t>
      </w:r>
      <w:r w:rsidRPr="00DB4373">
        <w:t xml:space="preserve"> тыс. рублей. </w:t>
      </w:r>
      <w:r w:rsidRPr="00DB4373">
        <w:rPr>
          <w:color w:val="000000"/>
          <w:spacing w:val="1"/>
        </w:rPr>
        <w:t xml:space="preserve"> </w:t>
      </w:r>
    </w:p>
    <w:p w:rsidR="00377503" w:rsidRDefault="00377503" w:rsidP="00377503">
      <w:pPr>
        <w:spacing w:line="240" w:lineRule="auto"/>
        <w:jc w:val="both"/>
      </w:pPr>
      <w:r w:rsidRPr="00DB4373">
        <w:rPr>
          <w:color w:val="000000"/>
          <w:spacing w:val="1"/>
        </w:rPr>
        <w:t xml:space="preserve">         На социальную сферу</w:t>
      </w:r>
      <w:r w:rsidRPr="00DB4373">
        <w:t xml:space="preserve"> (образование, здравоохранение, культура, социальная политика, физическая культура и спорт) направлено 2</w:t>
      </w:r>
      <w:r>
        <w:t> 618 274</w:t>
      </w:r>
      <w:r w:rsidRPr="00DB4373">
        <w:t xml:space="preserve"> тыс. рублей, или </w:t>
      </w:r>
      <w:r>
        <w:t>68</w:t>
      </w:r>
      <w:r w:rsidRPr="00DB4373">
        <w:t>,</w:t>
      </w:r>
      <w:r>
        <w:t>3</w:t>
      </w:r>
      <w:r w:rsidRPr="00DB4373">
        <w:t>% к общей сумме расходов.</w:t>
      </w:r>
    </w:p>
    <w:p w:rsidR="00F70E5B" w:rsidRDefault="00F70E5B" w:rsidP="00F70E5B">
      <w:pPr>
        <w:spacing w:after="0" w:line="240" w:lineRule="auto"/>
        <w:ind w:right="-185" w:firstLine="709"/>
        <w:jc w:val="both"/>
        <w:rPr>
          <w:rFonts w:eastAsia="Times New Roman"/>
          <w:b/>
          <w:u w:val="single"/>
          <w:lang w:eastAsia="ru-RU"/>
        </w:rPr>
      </w:pPr>
    </w:p>
    <w:p w:rsidR="00F70E5B" w:rsidRPr="003E4B03" w:rsidRDefault="00F70E5B" w:rsidP="003E4B03">
      <w:pPr>
        <w:pStyle w:val="a3"/>
        <w:numPr>
          <w:ilvl w:val="3"/>
          <w:numId w:val="1"/>
        </w:numPr>
        <w:spacing w:after="0" w:line="240" w:lineRule="auto"/>
        <w:ind w:left="0" w:right="-185" w:firstLine="709"/>
        <w:jc w:val="both"/>
        <w:rPr>
          <w:bCs/>
        </w:rPr>
      </w:pPr>
      <w:r w:rsidRPr="003E4B03">
        <w:rPr>
          <w:rFonts w:eastAsia="Times New Roman"/>
          <w:b/>
          <w:u w:val="single"/>
          <w:lang w:eastAsia="ru-RU"/>
        </w:rPr>
        <w:t>По вопросу 2.</w:t>
      </w:r>
      <w:r w:rsidR="00A53026" w:rsidRPr="003E4B03">
        <w:rPr>
          <w:rFonts w:eastAsia="Times New Roman"/>
          <w:b/>
          <w:u w:val="single"/>
          <w:lang w:eastAsia="ru-RU"/>
        </w:rPr>
        <w:t>2</w:t>
      </w:r>
      <w:r w:rsidRPr="003E4B03">
        <w:rPr>
          <w:rFonts w:eastAsia="Times New Roman"/>
          <w:b/>
          <w:u w:val="single"/>
          <w:lang w:eastAsia="ru-RU"/>
        </w:rPr>
        <w:t>.</w:t>
      </w:r>
      <w:r w:rsidR="00A53026" w:rsidRPr="003E4B03">
        <w:rPr>
          <w:rFonts w:eastAsia="Times New Roman"/>
          <w:b/>
          <w:u w:val="single"/>
          <w:lang w:eastAsia="ru-RU"/>
        </w:rPr>
        <w:t>2.</w:t>
      </w:r>
      <w:r w:rsidRPr="003E4B03">
        <w:rPr>
          <w:rFonts w:eastAsia="Times New Roman"/>
          <w:b/>
          <w:lang w:eastAsia="ru-RU"/>
        </w:rPr>
        <w:t xml:space="preserve"> </w:t>
      </w:r>
      <w:r w:rsidRPr="003E4B03">
        <w:rPr>
          <w:rFonts w:eastAsia="Times New Roman"/>
          <w:lang w:eastAsia="ru-RU"/>
        </w:rPr>
        <w:t>«</w:t>
      </w:r>
      <w:r w:rsidR="00A53026" w:rsidRPr="003E4B03">
        <w:t>Анализ исполнения расходной части бюджета и кассового плана исполнения бюджета</w:t>
      </w:r>
      <w:r w:rsidRPr="003E4B03">
        <w:rPr>
          <w:bCs/>
        </w:rPr>
        <w:t>»</w:t>
      </w:r>
      <w:r w:rsidRPr="003E4B03">
        <w:t xml:space="preserve"> установлено следующее</w:t>
      </w:r>
      <w:r w:rsidRPr="003E4B03">
        <w:rPr>
          <w:bCs/>
        </w:rPr>
        <w:t xml:space="preserve">. </w:t>
      </w:r>
    </w:p>
    <w:p w:rsidR="00377503" w:rsidRPr="003E4B03" w:rsidRDefault="00377503" w:rsidP="00377503">
      <w:pPr>
        <w:autoSpaceDE w:val="0"/>
        <w:autoSpaceDN w:val="0"/>
        <w:adjustRightInd w:val="0"/>
        <w:ind w:firstLine="567"/>
        <w:jc w:val="both"/>
        <w:rPr>
          <w:rFonts w:eastAsia="Calibri"/>
          <w:iCs/>
        </w:rPr>
      </w:pPr>
    </w:p>
    <w:p w:rsidR="00377503" w:rsidRPr="007F6595" w:rsidRDefault="00377503" w:rsidP="00377503">
      <w:pPr>
        <w:autoSpaceDE w:val="0"/>
        <w:autoSpaceDN w:val="0"/>
        <w:adjustRightInd w:val="0"/>
        <w:ind w:firstLine="567"/>
        <w:jc w:val="both"/>
        <w:rPr>
          <w:rFonts w:eastAsia="Calibri"/>
        </w:rPr>
      </w:pPr>
      <w:r w:rsidRPr="00D73EC9">
        <w:rPr>
          <w:rFonts w:eastAsia="Calibri"/>
          <w:iCs/>
        </w:rPr>
        <w:t>Уточненный кассовый план исполнения бюджета</w:t>
      </w:r>
      <w:r w:rsidRPr="00D73EC9">
        <w:rPr>
          <w:rFonts w:eastAsia="Calibri"/>
        </w:rPr>
        <w:t xml:space="preserve"> за 201</w:t>
      </w:r>
      <w:r>
        <w:rPr>
          <w:rFonts w:eastAsia="Calibri"/>
        </w:rPr>
        <w:t>8</w:t>
      </w:r>
      <w:r w:rsidRPr="00D73EC9">
        <w:rPr>
          <w:rFonts w:eastAsia="Calibri"/>
        </w:rPr>
        <w:t xml:space="preserve"> год в разрезе разделов </w:t>
      </w:r>
      <w:r w:rsidRPr="007F6595">
        <w:rPr>
          <w:rFonts w:eastAsia="Calibri"/>
        </w:rPr>
        <w:t xml:space="preserve">бюджетной классификации представлен в таблице № </w:t>
      </w:r>
      <w:r w:rsidR="007F6595" w:rsidRPr="007F6595">
        <w:rPr>
          <w:rFonts w:eastAsia="Calibri"/>
        </w:rPr>
        <w:t>6</w:t>
      </w:r>
      <w:r w:rsidRPr="007F6595">
        <w:rPr>
          <w:rFonts w:eastAsia="Calibri"/>
        </w:rPr>
        <w:t>.</w:t>
      </w:r>
    </w:p>
    <w:p w:rsidR="00377503" w:rsidRPr="00D73EC9" w:rsidRDefault="00377503" w:rsidP="00377503">
      <w:pPr>
        <w:contextualSpacing/>
        <w:jc w:val="right"/>
        <w:rPr>
          <w:rFonts w:eastAsia="Calibri"/>
          <w:iCs/>
          <w:sz w:val="22"/>
          <w:szCs w:val="22"/>
        </w:rPr>
      </w:pPr>
      <w:r w:rsidRPr="007F6595">
        <w:rPr>
          <w:rFonts w:eastAsia="Calibri"/>
          <w:iCs/>
          <w:sz w:val="22"/>
          <w:szCs w:val="22"/>
        </w:rPr>
        <w:t xml:space="preserve">                                                                                                    </w:t>
      </w:r>
      <w:r w:rsidR="007F6595" w:rsidRPr="007F6595">
        <w:rPr>
          <w:rFonts w:eastAsia="Calibri"/>
          <w:iCs/>
          <w:sz w:val="22"/>
          <w:szCs w:val="22"/>
        </w:rPr>
        <w:t xml:space="preserve">                     Таблица № 6</w:t>
      </w:r>
    </w:p>
    <w:p w:rsidR="00377503" w:rsidRDefault="00377503" w:rsidP="00377503">
      <w:pPr>
        <w:contextualSpacing/>
        <w:jc w:val="right"/>
        <w:rPr>
          <w:rFonts w:eastAsia="Calibri"/>
          <w:iCs/>
          <w:sz w:val="22"/>
          <w:szCs w:val="22"/>
        </w:rPr>
      </w:pPr>
      <w:r>
        <w:rPr>
          <w:rFonts w:eastAsia="Calibri"/>
          <w:iCs/>
          <w:sz w:val="22"/>
          <w:szCs w:val="22"/>
        </w:rPr>
        <w:t>Ед. измерения: тыс. рублей</w:t>
      </w:r>
    </w:p>
    <w:tbl>
      <w:tblPr>
        <w:tblW w:w="1105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656"/>
        <w:gridCol w:w="2179"/>
        <w:gridCol w:w="1134"/>
        <w:gridCol w:w="1134"/>
        <w:gridCol w:w="1134"/>
        <w:gridCol w:w="1134"/>
        <w:gridCol w:w="1134"/>
        <w:gridCol w:w="1701"/>
        <w:gridCol w:w="851"/>
      </w:tblGrid>
      <w:tr w:rsidR="00377503" w:rsidRPr="00377503" w:rsidTr="00377503">
        <w:trPr>
          <w:trHeight w:val="300"/>
          <w:tblHeader/>
        </w:trPr>
        <w:tc>
          <w:tcPr>
            <w:tcW w:w="6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77503">
              <w:rPr>
                <w:b/>
                <w:bCs/>
                <w:color w:val="000000"/>
                <w:sz w:val="20"/>
                <w:szCs w:val="20"/>
              </w:rPr>
              <w:t>Код</w:t>
            </w:r>
          </w:p>
        </w:tc>
        <w:tc>
          <w:tcPr>
            <w:tcW w:w="21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77503">
              <w:rPr>
                <w:b/>
                <w:bCs/>
                <w:color w:val="000000"/>
                <w:sz w:val="20"/>
                <w:szCs w:val="20"/>
              </w:rPr>
              <w:t>Наименование расходов по бюджетной классификации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77503" w:rsidRPr="00377503" w:rsidRDefault="00377503" w:rsidP="0037750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77503">
              <w:rPr>
                <w:b/>
                <w:bCs/>
                <w:color w:val="000000"/>
                <w:sz w:val="20"/>
                <w:szCs w:val="20"/>
              </w:rPr>
              <w:t>Кассовый план 2018 год (на 31.12.2018г.)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77503">
              <w:rPr>
                <w:b/>
                <w:bCs/>
                <w:color w:val="000000"/>
                <w:sz w:val="20"/>
                <w:szCs w:val="20"/>
              </w:rPr>
              <w:t>Утвержденные бюджетные назначения на 2018 год (с учетом измен.)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77503">
              <w:rPr>
                <w:b/>
                <w:bCs/>
                <w:color w:val="000000"/>
                <w:sz w:val="20"/>
                <w:szCs w:val="20"/>
              </w:rPr>
              <w:t>Отклонение (гр.8-гр.7)</w:t>
            </w:r>
          </w:p>
        </w:tc>
      </w:tr>
      <w:tr w:rsidR="00377503" w:rsidRPr="00377503" w:rsidTr="00377503">
        <w:trPr>
          <w:trHeight w:val="960"/>
          <w:tblHeader/>
        </w:trPr>
        <w:tc>
          <w:tcPr>
            <w:tcW w:w="6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77503" w:rsidRPr="00377503" w:rsidRDefault="00377503" w:rsidP="00377503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503" w:rsidRPr="00377503" w:rsidRDefault="00377503" w:rsidP="00377503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77503">
              <w:rPr>
                <w:b/>
                <w:bCs/>
                <w:color w:val="000000"/>
                <w:sz w:val="20"/>
                <w:szCs w:val="20"/>
              </w:rPr>
              <w:t>1 квартал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77503">
              <w:rPr>
                <w:b/>
                <w:bCs/>
                <w:color w:val="000000"/>
                <w:sz w:val="20"/>
                <w:szCs w:val="20"/>
              </w:rPr>
              <w:t>2 квартал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77503">
              <w:rPr>
                <w:b/>
                <w:bCs/>
                <w:color w:val="000000"/>
                <w:sz w:val="20"/>
                <w:szCs w:val="20"/>
              </w:rPr>
              <w:t>3 квартал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77503">
              <w:rPr>
                <w:b/>
                <w:bCs/>
                <w:color w:val="000000"/>
                <w:sz w:val="20"/>
                <w:szCs w:val="20"/>
              </w:rPr>
              <w:t>4 квартал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77503">
              <w:rPr>
                <w:b/>
                <w:bCs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77503" w:rsidRPr="00377503" w:rsidRDefault="00377503" w:rsidP="00377503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77503" w:rsidRPr="00377503" w:rsidRDefault="00377503" w:rsidP="00377503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377503" w:rsidRPr="00377503" w:rsidTr="00377503">
        <w:trPr>
          <w:trHeight w:val="300"/>
          <w:tblHeader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>9</w:t>
            </w:r>
          </w:p>
        </w:tc>
      </w:tr>
      <w:tr w:rsidR="00377503" w:rsidRPr="00377503" w:rsidTr="00377503">
        <w:trPr>
          <w:trHeight w:val="615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>0100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 xml:space="preserve">64 404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 xml:space="preserve">62 088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 xml:space="preserve">62 663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 xml:space="preserve">88 633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 xml:space="preserve">277 788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>277 788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>0</w:t>
            </w:r>
          </w:p>
        </w:tc>
      </w:tr>
      <w:tr w:rsidR="00377503" w:rsidRPr="00377503" w:rsidTr="00377503">
        <w:trPr>
          <w:trHeight w:val="435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>0200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>Национальная оборона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 xml:space="preserve">1 580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 xml:space="preserve">1 580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 xml:space="preserve">1 799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 xml:space="preserve">1 763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 xml:space="preserve">6 722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>6 722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>0</w:t>
            </w:r>
          </w:p>
        </w:tc>
      </w:tr>
      <w:tr w:rsidR="00377503" w:rsidRPr="00377503" w:rsidTr="00377503">
        <w:trPr>
          <w:trHeight w:val="870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>0300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>Нац. безопасность и правоохранительная деятельность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 xml:space="preserve">10 855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 xml:space="preserve">11 230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 xml:space="preserve">13 378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 xml:space="preserve">19 232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 xml:space="preserve">54 695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>54 695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>0</w:t>
            </w:r>
          </w:p>
        </w:tc>
      </w:tr>
      <w:tr w:rsidR="00377503" w:rsidRPr="00377503" w:rsidTr="00377503">
        <w:trPr>
          <w:trHeight w:val="510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>0400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>Национальная экономика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 xml:space="preserve">12 161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 xml:space="preserve">14 673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 xml:space="preserve">68 624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 xml:space="preserve">177 607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 xml:space="preserve">273 065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>273 065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>0</w:t>
            </w:r>
          </w:p>
        </w:tc>
      </w:tr>
      <w:tr w:rsidR="00377503" w:rsidRPr="00377503" w:rsidTr="00377503">
        <w:trPr>
          <w:trHeight w:val="600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>0500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 xml:space="preserve"> Жилищно-коммунальное хозяйство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 xml:space="preserve">29 345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 xml:space="preserve">26 582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 xml:space="preserve">53 697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 xml:space="preserve">569 311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 xml:space="preserve">678 935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>678 935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>0</w:t>
            </w:r>
          </w:p>
        </w:tc>
      </w:tr>
      <w:tr w:rsidR="00377503" w:rsidRPr="00377503" w:rsidTr="00377503">
        <w:trPr>
          <w:trHeight w:val="540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>0600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>Охрана окружающей среды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>5 777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 xml:space="preserve">5 777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>5 777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>0</w:t>
            </w:r>
          </w:p>
        </w:tc>
      </w:tr>
      <w:tr w:rsidR="00377503" w:rsidRPr="00377503" w:rsidTr="00377503">
        <w:trPr>
          <w:trHeight w:val="435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>0700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>Образование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>419 626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>628 521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>345 319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>668 927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 xml:space="preserve">2 062 393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>2 062 393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>0</w:t>
            </w:r>
          </w:p>
        </w:tc>
      </w:tr>
      <w:tr w:rsidR="00377503" w:rsidRPr="00377503" w:rsidTr="00377503">
        <w:trPr>
          <w:trHeight w:val="480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>0800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 xml:space="preserve">31 684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 xml:space="preserve">64 818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>47 806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>168 961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 xml:space="preserve">313 269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>313 269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>0</w:t>
            </w:r>
          </w:p>
        </w:tc>
      </w:tr>
      <w:tr w:rsidR="00377503" w:rsidRPr="00377503" w:rsidTr="00377503">
        <w:trPr>
          <w:trHeight w:val="495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>0900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>Здравоохранение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 xml:space="preserve">4 216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 xml:space="preserve">4 384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 xml:space="preserve">2 789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 xml:space="preserve">7 675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 xml:space="preserve">19 064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>19 064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>0</w:t>
            </w:r>
          </w:p>
        </w:tc>
      </w:tr>
      <w:tr w:rsidR="00377503" w:rsidRPr="00377503" w:rsidTr="00377503">
        <w:trPr>
          <w:trHeight w:val="510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>1000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>Социальная политика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 xml:space="preserve">17 505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 xml:space="preserve">28 060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 xml:space="preserve">35 578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 xml:space="preserve">38 108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 xml:space="preserve">119 251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>119 251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>0</w:t>
            </w:r>
          </w:p>
        </w:tc>
      </w:tr>
      <w:tr w:rsidR="00377503" w:rsidRPr="00377503" w:rsidTr="00377503">
        <w:trPr>
          <w:trHeight w:val="600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lastRenderedPageBreak/>
              <w:t>1100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 xml:space="preserve">25 888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 xml:space="preserve">31 416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 xml:space="preserve">28 861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 xml:space="preserve">73 678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 xml:space="preserve">159 843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>159 843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>0</w:t>
            </w:r>
          </w:p>
        </w:tc>
      </w:tr>
      <w:tr w:rsidR="00377503" w:rsidRPr="00377503" w:rsidTr="00377503">
        <w:trPr>
          <w:trHeight w:val="900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>1300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>Обслуживание государственного и муниципального долга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 xml:space="preserve">5 351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 xml:space="preserve">7 381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>7 611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>9 757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 xml:space="preserve">30 100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>30 100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color w:val="000000"/>
                <w:sz w:val="20"/>
                <w:szCs w:val="20"/>
              </w:rPr>
            </w:pPr>
            <w:r w:rsidRPr="00377503">
              <w:rPr>
                <w:color w:val="000000"/>
                <w:sz w:val="20"/>
                <w:szCs w:val="20"/>
              </w:rPr>
              <w:t>0</w:t>
            </w:r>
          </w:p>
        </w:tc>
      </w:tr>
      <w:tr w:rsidR="00377503" w:rsidRPr="00377503" w:rsidTr="00377503">
        <w:trPr>
          <w:trHeight w:val="599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77503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77503">
              <w:rPr>
                <w:b/>
                <w:bCs/>
                <w:color w:val="000000"/>
                <w:sz w:val="20"/>
                <w:szCs w:val="20"/>
              </w:rPr>
              <w:t>ВСЕГО РАСХОДОВ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77503">
              <w:rPr>
                <w:b/>
                <w:bCs/>
                <w:color w:val="000000"/>
                <w:sz w:val="20"/>
                <w:szCs w:val="20"/>
              </w:rPr>
              <w:t xml:space="preserve">622 615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77503">
              <w:rPr>
                <w:b/>
                <w:bCs/>
                <w:color w:val="000000"/>
                <w:sz w:val="20"/>
                <w:szCs w:val="20"/>
              </w:rPr>
              <w:t xml:space="preserve">880 733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77503">
              <w:rPr>
                <w:b/>
                <w:bCs/>
                <w:color w:val="000000"/>
                <w:sz w:val="20"/>
                <w:szCs w:val="20"/>
              </w:rPr>
              <w:t xml:space="preserve">668 125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77503">
              <w:rPr>
                <w:b/>
                <w:bCs/>
                <w:color w:val="000000"/>
                <w:sz w:val="20"/>
                <w:szCs w:val="20"/>
              </w:rPr>
              <w:t xml:space="preserve">1 829 430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77503">
              <w:rPr>
                <w:b/>
                <w:bCs/>
                <w:color w:val="000000"/>
                <w:sz w:val="20"/>
                <w:szCs w:val="20"/>
              </w:rPr>
              <w:t xml:space="preserve">4 000 902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77503">
              <w:rPr>
                <w:b/>
                <w:bCs/>
                <w:color w:val="000000"/>
                <w:sz w:val="20"/>
                <w:szCs w:val="20"/>
              </w:rPr>
              <w:t>4 000 902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503" w:rsidRPr="00377503" w:rsidRDefault="00377503" w:rsidP="0037750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7750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</w:tbl>
    <w:p w:rsidR="00377503" w:rsidRDefault="00377503" w:rsidP="00377503">
      <w:pPr>
        <w:contextualSpacing/>
        <w:rPr>
          <w:rFonts w:eastAsia="Calibri"/>
          <w:iCs/>
          <w:sz w:val="22"/>
          <w:szCs w:val="22"/>
        </w:rPr>
      </w:pPr>
    </w:p>
    <w:p w:rsidR="00377503" w:rsidRDefault="00377503" w:rsidP="00377503">
      <w:pPr>
        <w:spacing w:after="0" w:line="240" w:lineRule="auto"/>
        <w:ind w:firstLine="709"/>
        <w:contextualSpacing/>
        <w:jc w:val="both"/>
        <w:rPr>
          <w:rFonts w:eastAsia="Calibri"/>
        </w:rPr>
      </w:pPr>
      <w:r w:rsidRPr="003E5A7C">
        <w:rPr>
          <w:rFonts w:eastAsia="Calibri"/>
        </w:rPr>
        <w:t xml:space="preserve">Анализ кассового плана исполнения бюджета </w:t>
      </w:r>
      <w:r>
        <w:rPr>
          <w:rFonts w:eastAsia="Calibri"/>
        </w:rPr>
        <w:t xml:space="preserve">городского округа Жуковский </w:t>
      </w:r>
      <w:r w:rsidRPr="003E5A7C">
        <w:rPr>
          <w:rFonts w:eastAsia="Calibri"/>
        </w:rPr>
        <w:t>по расходам за 2018 год показал, что в целом по году кассовые выплаты, утвержденные по разделам бюджетной классификации, соответствуют утвержденным бюджетны</w:t>
      </w:r>
      <w:r>
        <w:rPr>
          <w:rFonts w:eastAsia="Calibri"/>
        </w:rPr>
        <w:t>м назначениям в</w:t>
      </w:r>
      <w:r w:rsidRPr="002C2344">
        <w:t xml:space="preserve"> </w:t>
      </w:r>
      <w:r w:rsidRPr="00E62F9F">
        <w:t>годово</w:t>
      </w:r>
      <w:r>
        <w:t>й</w:t>
      </w:r>
      <w:r w:rsidRPr="00E62F9F">
        <w:t xml:space="preserve"> отч</w:t>
      </w:r>
      <w:r>
        <w:t>етности</w:t>
      </w:r>
      <w:r w:rsidRPr="00E62F9F">
        <w:t xml:space="preserve"> об исполнении бюджета городского округа Жуковский Московской области за 201</w:t>
      </w:r>
      <w:r>
        <w:t>8 год</w:t>
      </w:r>
      <w:r>
        <w:rPr>
          <w:rFonts w:eastAsia="Calibri"/>
        </w:rPr>
        <w:t>.</w:t>
      </w:r>
    </w:p>
    <w:p w:rsidR="00377503" w:rsidRPr="003E5A7C" w:rsidRDefault="00377503" w:rsidP="00377503">
      <w:pPr>
        <w:spacing w:after="0" w:line="240" w:lineRule="auto"/>
        <w:ind w:firstLine="709"/>
        <w:contextualSpacing/>
        <w:jc w:val="both"/>
        <w:rPr>
          <w:rFonts w:eastAsia="Calibri"/>
        </w:rPr>
      </w:pPr>
    </w:p>
    <w:p w:rsidR="00377503" w:rsidRPr="007F6595" w:rsidRDefault="00377503" w:rsidP="00377503">
      <w:pPr>
        <w:spacing w:after="0" w:line="240" w:lineRule="auto"/>
        <w:ind w:firstLine="567"/>
        <w:contextualSpacing/>
        <w:jc w:val="both"/>
        <w:rPr>
          <w:rFonts w:eastAsia="Calibri"/>
          <w:iCs/>
        </w:rPr>
      </w:pPr>
      <w:r w:rsidRPr="00D73EC9">
        <w:rPr>
          <w:rFonts w:eastAsia="Calibri"/>
          <w:iCs/>
        </w:rPr>
        <w:t>Поквартальная разбивка показателей кассового плана по расходам и исполнения бюджета городского округа Жуковский</w:t>
      </w:r>
      <w:r>
        <w:rPr>
          <w:rFonts w:eastAsia="Calibri"/>
          <w:iCs/>
        </w:rPr>
        <w:t xml:space="preserve"> по расходам </w:t>
      </w:r>
      <w:r w:rsidRPr="00D73EC9">
        <w:rPr>
          <w:rFonts w:eastAsia="Calibri"/>
          <w:iCs/>
        </w:rPr>
        <w:t>в 201</w:t>
      </w:r>
      <w:r>
        <w:rPr>
          <w:rFonts w:eastAsia="Calibri"/>
          <w:iCs/>
        </w:rPr>
        <w:t>8</w:t>
      </w:r>
      <w:r w:rsidRPr="00D73EC9">
        <w:rPr>
          <w:rFonts w:eastAsia="Calibri"/>
          <w:iCs/>
        </w:rPr>
        <w:t xml:space="preserve"> году </w:t>
      </w:r>
      <w:r w:rsidRPr="007F6595">
        <w:rPr>
          <w:rFonts w:eastAsia="Calibri"/>
          <w:iCs/>
        </w:rPr>
        <w:t xml:space="preserve">представлена в диаграмме № </w:t>
      </w:r>
      <w:r w:rsidR="007F6595" w:rsidRPr="007F6595">
        <w:rPr>
          <w:rFonts w:eastAsia="Calibri"/>
          <w:iCs/>
        </w:rPr>
        <w:t>5</w:t>
      </w:r>
      <w:r w:rsidRPr="007F6595">
        <w:rPr>
          <w:rFonts w:eastAsia="Calibri"/>
          <w:iCs/>
        </w:rPr>
        <w:t>.</w:t>
      </w:r>
    </w:p>
    <w:p w:rsidR="00377503" w:rsidRPr="004573CF" w:rsidRDefault="00377503" w:rsidP="00377503">
      <w:pPr>
        <w:spacing w:after="0" w:line="240" w:lineRule="auto"/>
        <w:ind w:firstLine="567"/>
        <w:contextualSpacing/>
        <w:jc w:val="right"/>
        <w:rPr>
          <w:rFonts w:eastAsia="Calibri"/>
          <w:iCs/>
          <w:sz w:val="22"/>
          <w:szCs w:val="22"/>
        </w:rPr>
      </w:pPr>
      <w:r w:rsidRPr="007F6595">
        <w:rPr>
          <w:rFonts w:eastAsia="Calibri"/>
          <w:iCs/>
          <w:sz w:val="22"/>
          <w:szCs w:val="22"/>
        </w:rPr>
        <w:t xml:space="preserve">Диаграмма № </w:t>
      </w:r>
      <w:r w:rsidR="007F6595" w:rsidRPr="007F6595">
        <w:rPr>
          <w:rFonts w:eastAsia="Calibri"/>
          <w:iCs/>
          <w:sz w:val="22"/>
          <w:szCs w:val="22"/>
        </w:rPr>
        <w:t>5</w:t>
      </w:r>
    </w:p>
    <w:p w:rsidR="00377503" w:rsidRDefault="00377503" w:rsidP="00377503">
      <w:pPr>
        <w:spacing w:after="0" w:line="240" w:lineRule="auto"/>
        <w:ind w:firstLine="567"/>
        <w:contextualSpacing/>
        <w:jc w:val="right"/>
        <w:rPr>
          <w:rFonts w:eastAsia="Calibri"/>
          <w:iCs/>
          <w:sz w:val="22"/>
          <w:szCs w:val="22"/>
        </w:rPr>
      </w:pPr>
      <w:r w:rsidRPr="004573CF">
        <w:rPr>
          <w:rFonts w:eastAsia="Calibri"/>
          <w:iCs/>
          <w:sz w:val="22"/>
          <w:szCs w:val="22"/>
        </w:rPr>
        <w:t>Ед. измерения: тыс. рублей</w:t>
      </w:r>
    </w:p>
    <w:p w:rsidR="00377503" w:rsidRDefault="00377503" w:rsidP="00377503">
      <w:pPr>
        <w:spacing w:after="0" w:line="240" w:lineRule="auto"/>
        <w:ind w:firstLine="567"/>
        <w:contextualSpacing/>
        <w:jc w:val="right"/>
        <w:rPr>
          <w:rFonts w:eastAsia="Calibri"/>
          <w:iCs/>
          <w:sz w:val="22"/>
          <w:szCs w:val="22"/>
        </w:rPr>
      </w:pPr>
      <w:r>
        <w:rPr>
          <w:noProof/>
          <w:lang w:eastAsia="ru-RU"/>
        </w:rPr>
        <w:drawing>
          <wp:inline distT="0" distB="0" distL="0" distR="0" wp14:anchorId="7518B4B0" wp14:editId="4FD8C0D8">
            <wp:extent cx="6257925" cy="3757612"/>
            <wp:effectExtent l="0" t="0" r="9525" b="1460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377503" w:rsidRDefault="00377503" w:rsidP="00377503">
      <w:pPr>
        <w:ind w:firstLine="567"/>
        <w:contextualSpacing/>
        <w:jc w:val="right"/>
        <w:rPr>
          <w:rFonts w:eastAsia="Calibri"/>
          <w:iCs/>
          <w:sz w:val="22"/>
          <w:szCs w:val="22"/>
        </w:rPr>
      </w:pPr>
    </w:p>
    <w:p w:rsidR="00377503" w:rsidRPr="00D73EC9" w:rsidRDefault="00377503" w:rsidP="00377503">
      <w:pPr>
        <w:spacing w:after="0" w:line="240" w:lineRule="auto"/>
        <w:ind w:firstLine="567"/>
        <w:contextualSpacing/>
        <w:jc w:val="both"/>
        <w:rPr>
          <w:rFonts w:eastAsia="Calibri"/>
          <w:iCs/>
        </w:rPr>
      </w:pPr>
      <w:r w:rsidRPr="001D4FA2">
        <w:rPr>
          <w:rFonts w:eastAsia="Calibri"/>
          <w:iCs/>
        </w:rPr>
        <w:lastRenderedPageBreak/>
        <w:t xml:space="preserve"> Поквартальный анализ исполнения расходной части бюджета к утвержденному кассовому плану по расходам городского округа Жуковский за 2018 год показал, </w:t>
      </w:r>
      <w:r w:rsidRPr="001D4FA2">
        <w:rPr>
          <w:rFonts w:eastAsia="Calibri"/>
          <w:b/>
          <w:i/>
          <w:iCs/>
        </w:rPr>
        <w:t>что фактическое исполнение расходов в течение всего года ниже предусмотренных кассовым планом показателей</w:t>
      </w:r>
      <w:r w:rsidRPr="001D4FA2">
        <w:rPr>
          <w:rFonts w:eastAsia="Calibri"/>
          <w:iCs/>
        </w:rPr>
        <w:t>, а именно</w:t>
      </w:r>
      <w:r w:rsidRPr="00D73EC9">
        <w:rPr>
          <w:rFonts w:eastAsia="Calibri"/>
          <w:iCs/>
          <w:u w:val="single"/>
        </w:rPr>
        <w:t>:</w:t>
      </w:r>
    </w:p>
    <w:p w:rsidR="00377503" w:rsidRDefault="00377503" w:rsidP="006E6245">
      <w:pPr>
        <w:numPr>
          <w:ilvl w:val="0"/>
          <w:numId w:val="16"/>
        </w:numPr>
        <w:spacing w:after="0" w:line="240" w:lineRule="auto"/>
        <w:ind w:left="0" w:firstLine="851"/>
        <w:contextualSpacing/>
        <w:jc w:val="both"/>
        <w:rPr>
          <w:rFonts w:eastAsia="Calibri"/>
          <w:iCs/>
        </w:rPr>
      </w:pPr>
      <w:r w:rsidRPr="000A2696">
        <w:rPr>
          <w:rFonts w:eastAsia="Calibri"/>
          <w:iCs/>
        </w:rPr>
        <w:t>в первом квартале</w:t>
      </w:r>
      <w:r>
        <w:rPr>
          <w:rFonts w:eastAsia="Calibri"/>
          <w:iCs/>
        </w:rPr>
        <w:t xml:space="preserve"> – </w:t>
      </w:r>
      <w:r w:rsidRPr="000A2696">
        <w:rPr>
          <w:rFonts w:eastAsia="Calibri"/>
          <w:iCs/>
        </w:rPr>
        <w:t>на 103 111 тыс. рублей, или на 16,6%;</w:t>
      </w:r>
    </w:p>
    <w:p w:rsidR="00377503" w:rsidRDefault="00377503" w:rsidP="006E6245">
      <w:pPr>
        <w:numPr>
          <w:ilvl w:val="0"/>
          <w:numId w:val="16"/>
        </w:numPr>
        <w:spacing w:after="0" w:line="240" w:lineRule="auto"/>
        <w:ind w:left="0" w:firstLine="851"/>
        <w:contextualSpacing/>
        <w:jc w:val="both"/>
        <w:rPr>
          <w:rFonts w:eastAsia="Calibri"/>
          <w:iCs/>
        </w:rPr>
      </w:pPr>
      <w:r w:rsidRPr="000A2696">
        <w:rPr>
          <w:rFonts w:eastAsia="Calibri"/>
          <w:iCs/>
        </w:rPr>
        <w:t>во втором квартале – на 8 084 тыс. рублей, или на 1%</w:t>
      </w:r>
      <w:r>
        <w:rPr>
          <w:rFonts w:eastAsia="Calibri"/>
          <w:iCs/>
        </w:rPr>
        <w:t xml:space="preserve">, </w:t>
      </w:r>
      <w:r w:rsidRPr="000A2696">
        <w:rPr>
          <w:rFonts w:eastAsia="Calibri"/>
          <w:iCs/>
        </w:rPr>
        <w:t>однако</w:t>
      </w:r>
      <w:r>
        <w:rPr>
          <w:rFonts w:eastAsia="Calibri"/>
          <w:iCs/>
        </w:rPr>
        <w:t xml:space="preserve">, следует отметить, что </w:t>
      </w:r>
      <w:r w:rsidRPr="000A2696">
        <w:rPr>
          <w:rFonts w:eastAsia="Calibri"/>
          <w:iCs/>
        </w:rPr>
        <w:t>по многим разделам (0100 «Общегосударственные вопросы», «Национальная безопасность и правоохранительная деятельность», 0400 «Национальная экономика», 0900 «Здравоохранение», 1000 «Социальная политика» и 1100 «Физическая культура и спорт») наблюдается перевыполнение кассового плана</w:t>
      </w:r>
      <w:r>
        <w:rPr>
          <w:rFonts w:eastAsia="Calibri"/>
          <w:iCs/>
        </w:rPr>
        <w:t>;</w:t>
      </w:r>
    </w:p>
    <w:p w:rsidR="00377503" w:rsidRPr="001D4FA2" w:rsidRDefault="00377503" w:rsidP="006E6245">
      <w:pPr>
        <w:pStyle w:val="a3"/>
        <w:numPr>
          <w:ilvl w:val="0"/>
          <w:numId w:val="16"/>
        </w:numPr>
        <w:spacing w:after="0" w:line="240" w:lineRule="auto"/>
        <w:ind w:left="0" w:firstLine="851"/>
        <w:rPr>
          <w:rFonts w:eastAsia="Calibri"/>
          <w:iCs/>
        </w:rPr>
      </w:pPr>
      <w:r w:rsidRPr="001D4FA2">
        <w:rPr>
          <w:rFonts w:eastAsia="Calibri"/>
          <w:iCs/>
        </w:rPr>
        <w:t>в третьем квартале</w:t>
      </w:r>
      <w:r>
        <w:rPr>
          <w:rFonts w:eastAsia="Calibri"/>
          <w:iCs/>
        </w:rPr>
        <w:t xml:space="preserve"> –</w:t>
      </w:r>
      <w:r w:rsidRPr="001D4FA2">
        <w:rPr>
          <w:rFonts w:eastAsia="Calibri"/>
          <w:iCs/>
        </w:rPr>
        <w:t xml:space="preserve"> на 5 983 тыс. рублей, или 0,9%;</w:t>
      </w:r>
    </w:p>
    <w:p w:rsidR="00377503" w:rsidRDefault="00377503" w:rsidP="006E6245">
      <w:pPr>
        <w:numPr>
          <w:ilvl w:val="0"/>
          <w:numId w:val="16"/>
        </w:numPr>
        <w:spacing w:after="0" w:line="240" w:lineRule="auto"/>
        <w:ind w:left="0" w:firstLine="851"/>
        <w:contextualSpacing/>
        <w:jc w:val="both"/>
        <w:rPr>
          <w:rFonts w:eastAsia="Calibri"/>
          <w:iCs/>
        </w:rPr>
      </w:pPr>
      <w:r>
        <w:rPr>
          <w:rFonts w:eastAsia="Calibri"/>
          <w:iCs/>
        </w:rPr>
        <w:t>в четвертом квартале – на 48 220 тыс. рублей, или 2,6%, однако по разделу 0700 «Образование» запланированные показатели перевыполнены на 66 253 тыс. рублей, или на 9,9%.</w:t>
      </w:r>
    </w:p>
    <w:p w:rsidR="00377503" w:rsidRDefault="00377503" w:rsidP="00377503">
      <w:pPr>
        <w:spacing w:after="0" w:line="240" w:lineRule="auto"/>
        <w:ind w:firstLine="709"/>
        <w:jc w:val="both"/>
        <w:rPr>
          <w:rFonts w:eastAsia="Calibri"/>
        </w:rPr>
      </w:pPr>
    </w:p>
    <w:p w:rsidR="00377503" w:rsidRPr="003E5A7C" w:rsidRDefault="00377503" w:rsidP="00377503">
      <w:pPr>
        <w:spacing w:after="0" w:line="240" w:lineRule="auto"/>
        <w:ind w:firstLine="709"/>
        <w:jc w:val="both"/>
        <w:rPr>
          <w:b/>
          <w:spacing w:val="-1"/>
        </w:rPr>
      </w:pPr>
      <w:r w:rsidRPr="003E5A7C">
        <w:rPr>
          <w:rFonts w:eastAsia="Calibri"/>
        </w:rPr>
        <w:t xml:space="preserve">Проведенный анализ исполнения </w:t>
      </w:r>
      <w:r>
        <w:rPr>
          <w:rFonts w:eastAsia="Calibri"/>
        </w:rPr>
        <w:t xml:space="preserve">расходной части </w:t>
      </w:r>
      <w:r w:rsidRPr="003E5A7C">
        <w:rPr>
          <w:rFonts w:eastAsia="Calibri"/>
        </w:rPr>
        <w:t>бюджета</w:t>
      </w:r>
      <w:r>
        <w:rPr>
          <w:rFonts w:eastAsia="Calibri"/>
        </w:rPr>
        <w:t xml:space="preserve"> и кассового плана исполнения бюджета</w:t>
      </w:r>
      <w:r w:rsidRPr="003E5A7C">
        <w:rPr>
          <w:rFonts w:eastAsia="Calibri"/>
        </w:rPr>
        <w:t xml:space="preserve"> </w:t>
      </w:r>
      <w:r>
        <w:rPr>
          <w:rFonts w:eastAsia="Calibri"/>
        </w:rPr>
        <w:t xml:space="preserve">по расходам </w:t>
      </w:r>
      <w:r w:rsidRPr="003E5A7C">
        <w:rPr>
          <w:rFonts w:eastAsia="Calibri"/>
        </w:rPr>
        <w:t>за 2018</w:t>
      </w:r>
      <w:r w:rsidRPr="003E5A7C">
        <w:t xml:space="preserve"> год </w:t>
      </w:r>
      <w:r w:rsidRPr="003E5A7C">
        <w:rPr>
          <w:rFonts w:eastAsia="Calibri"/>
        </w:rPr>
        <w:t>свидетельствует о неравномерности исполнения бюджета</w:t>
      </w:r>
      <w:r>
        <w:rPr>
          <w:rFonts w:eastAsia="Calibri"/>
        </w:rPr>
        <w:t xml:space="preserve"> по разделам бюджетной классификации в течении одного квартала</w:t>
      </w:r>
      <w:r w:rsidRPr="003E5A7C">
        <w:rPr>
          <w:rFonts w:eastAsia="Calibri"/>
        </w:rPr>
        <w:t>.</w:t>
      </w:r>
    </w:p>
    <w:p w:rsidR="002776DE" w:rsidRDefault="002776DE" w:rsidP="00F70E5B">
      <w:pPr>
        <w:tabs>
          <w:tab w:val="left" w:pos="0"/>
        </w:tabs>
        <w:spacing w:after="0" w:line="240" w:lineRule="auto"/>
        <w:ind w:firstLine="709"/>
        <w:jc w:val="both"/>
        <w:rPr>
          <w:rFonts w:eastAsia="Times New Roman"/>
          <w:b/>
          <w:u w:val="single"/>
          <w:lang w:eastAsia="ru-RU"/>
        </w:rPr>
      </w:pPr>
    </w:p>
    <w:p w:rsidR="00F70E5B" w:rsidRPr="003E4B03" w:rsidRDefault="00F70E5B" w:rsidP="003E4B03">
      <w:pPr>
        <w:pStyle w:val="a3"/>
        <w:numPr>
          <w:ilvl w:val="1"/>
          <w:numId w:val="1"/>
        </w:numPr>
        <w:tabs>
          <w:tab w:val="left" w:pos="0"/>
        </w:tabs>
        <w:spacing w:after="0" w:line="240" w:lineRule="auto"/>
        <w:ind w:left="0" w:firstLine="709"/>
        <w:jc w:val="both"/>
      </w:pPr>
      <w:r w:rsidRPr="003E4B03">
        <w:rPr>
          <w:rFonts w:eastAsia="Times New Roman"/>
          <w:b/>
          <w:u w:val="single"/>
          <w:lang w:eastAsia="ru-RU"/>
        </w:rPr>
        <w:t xml:space="preserve">По вопросу </w:t>
      </w:r>
      <w:r w:rsidR="00A53026" w:rsidRPr="003E4B03">
        <w:rPr>
          <w:rFonts w:eastAsia="Times New Roman"/>
          <w:b/>
          <w:u w:val="single"/>
          <w:lang w:eastAsia="ru-RU"/>
        </w:rPr>
        <w:t>3</w:t>
      </w:r>
      <w:r w:rsidRPr="003E4B03">
        <w:rPr>
          <w:rFonts w:eastAsia="Times New Roman"/>
          <w:b/>
          <w:u w:val="single"/>
          <w:lang w:eastAsia="ru-RU"/>
        </w:rPr>
        <w:t xml:space="preserve">. </w:t>
      </w:r>
      <w:r w:rsidRPr="003E4B03">
        <w:t>«</w:t>
      </w:r>
      <w:r w:rsidR="00A53026" w:rsidRPr="003E4B03">
        <w:t>Анализ и оценка форм консолидированной бюджетной отчетности</w:t>
      </w:r>
      <w:r w:rsidRPr="003E4B03">
        <w:t>» установлено следующее.</w:t>
      </w:r>
    </w:p>
    <w:p w:rsidR="00C83A0F" w:rsidRPr="003E4B03" w:rsidRDefault="00C83A0F" w:rsidP="00C83A0F">
      <w:pPr>
        <w:pStyle w:val="ae"/>
        <w:ind w:left="720"/>
        <w:rPr>
          <w:bCs/>
          <w:sz w:val="28"/>
          <w:szCs w:val="28"/>
          <w:lang w:val="ru-RU"/>
        </w:rPr>
      </w:pPr>
    </w:p>
    <w:p w:rsidR="009D0590" w:rsidRPr="009D0590" w:rsidRDefault="009D0590" w:rsidP="009D0590">
      <w:pPr>
        <w:shd w:val="clear" w:color="auto" w:fill="FFFFFF"/>
        <w:tabs>
          <w:tab w:val="left" w:pos="0"/>
        </w:tabs>
        <w:spacing w:after="0" w:line="240" w:lineRule="auto"/>
        <w:ind w:right="22" w:firstLine="709"/>
        <w:jc w:val="both"/>
        <w:rPr>
          <w:spacing w:val="-1"/>
        </w:rPr>
      </w:pPr>
      <w:r w:rsidRPr="009D0590">
        <w:rPr>
          <w:spacing w:val="-1"/>
        </w:rPr>
        <w:t xml:space="preserve">В ходе настоящего </w:t>
      </w:r>
      <w:r w:rsidRPr="009D0590">
        <w:t>контрольного мероприятия</w:t>
      </w:r>
      <w:r w:rsidRPr="009D0590">
        <w:rPr>
          <w:spacing w:val="-1"/>
        </w:rPr>
        <w:t xml:space="preserve"> проведен анализ и оценка консолидированной б</w:t>
      </w:r>
      <w:r w:rsidRPr="009D0590">
        <w:t>юджетной отчётности за 2018 год, представленной в соответствии с требованиями п. 11.3 Инструкции № 191н, в составе:</w:t>
      </w:r>
    </w:p>
    <w:p w:rsidR="009D0590" w:rsidRPr="009D0590" w:rsidRDefault="009D0590" w:rsidP="006E6245">
      <w:pPr>
        <w:pStyle w:val="a3"/>
        <w:numPr>
          <w:ilvl w:val="0"/>
          <w:numId w:val="26"/>
        </w:numPr>
        <w:tabs>
          <w:tab w:val="left" w:pos="0"/>
        </w:tabs>
        <w:spacing w:after="0" w:line="240" w:lineRule="auto"/>
        <w:ind w:left="0" w:firstLine="709"/>
        <w:jc w:val="both"/>
      </w:pPr>
      <w:r w:rsidRPr="009D0590">
        <w:t>Баланс исполнения консолидированного бюджета субъекта Российской Федерации и бюджета территориального государственного внебюджетного фонда (ф. 0503320);</w:t>
      </w:r>
    </w:p>
    <w:p w:rsidR="009D0590" w:rsidRPr="009D0590" w:rsidRDefault="009D0590" w:rsidP="006E6245">
      <w:pPr>
        <w:pStyle w:val="a3"/>
        <w:numPr>
          <w:ilvl w:val="0"/>
          <w:numId w:val="26"/>
        </w:numPr>
        <w:tabs>
          <w:tab w:val="left" w:pos="0"/>
        </w:tabs>
        <w:spacing w:after="0" w:line="240" w:lineRule="auto"/>
        <w:ind w:left="0" w:firstLine="709"/>
        <w:jc w:val="both"/>
      </w:pPr>
      <w:r w:rsidRPr="009D0590">
        <w:t>Справка по заключению счетов бюджетного учета отчетного финансового года (ф. 0503310).</w:t>
      </w:r>
    </w:p>
    <w:p w:rsidR="009D0590" w:rsidRPr="009D0590" w:rsidRDefault="009D0590" w:rsidP="006E6245">
      <w:pPr>
        <w:pStyle w:val="a3"/>
        <w:numPr>
          <w:ilvl w:val="0"/>
          <w:numId w:val="26"/>
        </w:numPr>
        <w:tabs>
          <w:tab w:val="left" w:pos="0"/>
        </w:tabs>
        <w:spacing w:after="0" w:line="240" w:lineRule="auto"/>
        <w:ind w:left="0" w:firstLine="709"/>
        <w:jc w:val="both"/>
      </w:pPr>
      <w:r w:rsidRPr="009D0590">
        <w:t>Справка по заключению счетов бюджетного учета отчетного финансового года (ф. 0503310</w:t>
      </w:r>
      <w:r w:rsidRPr="009D0590">
        <w:rPr>
          <w:lang w:val="en-US"/>
        </w:rPr>
        <w:t>m</w:t>
      </w:r>
      <w:r w:rsidRPr="009D0590">
        <w:t>).</w:t>
      </w:r>
    </w:p>
    <w:p w:rsidR="009D0590" w:rsidRPr="009D0590" w:rsidRDefault="009D0590" w:rsidP="006E6245">
      <w:pPr>
        <w:pStyle w:val="a3"/>
        <w:numPr>
          <w:ilvl w:val="0"/>
          <w:numId w:val="26"/>
        </w:numPr>
        <w:tabs>
          <w:tab w:val="left" w:pos="0"/>
        </w:tabs>
        <w:spacing w:after="0" w:line="240" w:lineRule="auto"/>
        <w:ind w:left="0" w:firstLine="709"/>
        <w:jc w:val="both"/>
      </w:pPr>
      <w:r w:rsidRPr="009D0590">
        <w:t>Отчет об исполнении консолидированного бюджета субъекта Российской Федерации и бюджета территориального государственного внебюджетного фонда (ф. 0503317);</w:t>
      </w:r>
    </w:p>
    <w:p w:rsidR="009D0590" w:rsidRPr="009D0590" w:rsidRDefault="009D0590" w:rsidP="006E6245">
      <w:pPr>
        <w:pStyle w:val="a3"/>
        <w:numPr>
          <w:ilvl w:val="0"/>
          <w:numId w:val="26"/>
        </w:numPr>
        <w:tabs>
          <w:tab w:val="left" w:pos="0"/>
        </w:tabs>
        <w:spacing w:after="0" w:line="240" w:lineRule="auto"/>
        <w:ind w:left="0" w:firstLine="709"/>
        <w:jc w:val="both"/>
      </w:pPr>
      <w:r w:rsidRPr="009D0590">
        <w:t>Консолидированный отчет о финансовых результатах деятельности (ф. 0503321);</w:t>
      </w:r>
    </w:p>
    <w:p w:rsidR="009D0590" w:rsidRPr="009D0590" w:rsidRDefault="009D0590" w:rsidP="006E6245">
      <w:pPr>
        <w:pStyle w:val="a3"/>
        <w:numPr>
          <w:ilvl w:val="0"/>
          <w:numId w:val="26"/>
        </w:numPr>
        <w:tabs>
          <w:tab w:val="left" w:pos="0"/>
        </w:tabs>
        <w:spacing w:after="0" w:line="240" w:lineRule="auto"/>
        <w:ind w:left="0" w:firstLine="709"/>
        <w:jc w:val="both"/>
      </w:pPr>
      <w:r w:rsidRPr="009D0590">
        <w:t>Консолидированный отчет о движении денежных средств                          (ф. 0503323);</w:t>
      </w:r>
    </w:p>
    <w:p w:rsidR="009D0590" w:rsidRPr="009D0590" w:rsidRDefault="009D0590" w:rsidP="006E6245">
      <w:pPr>
        <w:pStyle w:val="a3"/>
        <w:numPr>
          <w:ilvl w:val="0"/>
          <w:numId w:val="26"/>
        </w:numPr>
        <w:shd w:val="clear" w:color="auto" w:fill="FFFFFF" w:themeFill="background1"/>
        <w:tabs>
          <w:tab w:val="left" w:pos="0"/>
        </w:tabs>
        <w:spacing w:after="0" w:line="240" w:lineRule="auto"/>
        <w:ind w:left="1418" w:hanging="709"/>
        <w:jc w:val="both"/>
      </w:pPr>
      <w:r w:rsidRPr="009D0590">
        <w:t>Справка по консолидированным расчетам (ф. 0503125);</w:t>
      </w:r>
    </w:p>
    <w:p w:rsidR="009D0590" w:rsidRPr="009D0590" w:rsidRDefault="009D0590" w:rsidP="006E6245">
      <w:pPr>
        <w:pStyle w:val="a3"/>
        <w:numPr>
          <w:ilvl w:val="0"/>
          <w:numId w:val="26"/>
        </w:numPr>
        <w:shd w:val="clear" w:color="auto" w:fill="FFFFFF" w:themeFill="background1"/>
        <w:tabs>
          <w:tab w:val="left" w:pos="0"/>
        </w:tabs>
        <w:spacing w:after="0" w:line="240" w:lineRule="auto"/>
        <w:ind w:left="0" w:firstLine="709"/>
        <w:jc w:val="both"/>
      </w:pPr>
      <w:r w:rsidRPr="009D0590">
        <w:t>Справка по заключению счетов бюджетного учета отчетного финансового года (ф. 0503110);</w:t>
      </w:r>
    </w:p>
    <w:p w:rsidR="009D0590" w:rsidRPr="009D0590" w:rsidRDefault="009D0590" w:rsidP="006E6245">
      <w:pPr>
        <w:pStyle w:val="a3"/>
        <w:numPr>
          <w:ilvl w:val="0"/>
          <w:numId w:val="26"/>
        </w:numPr>
        <w:shd w:val="clear" w:color="auto" w:fill="FFFFFF" w:themeFill="background1"/>
        <w:tabs>
          <w:tab w:val="left" w:pos="0"/>
        </w:tabs>
        <w:spacing w:after="0" w:line="240" w:lineRule="auto"/>
        <w:ind w:left="0" w:firstLine="709"/>
        <w:jc w:val="both"/>
      </w:pPr>
      <w:r w:rsidRPr="009D0590">
        <w:lastRenderedPageBreak/>
        <w:t>Пояснительная записка  к отчету об исполнении консолидированного бюджета с приложениями (ф. 0503360).</w:t>
      </w:r>
    </w:p>
    <w:p w:rsidR="009D0590" w:rsidRPr="009D0590" w:rsidRDefault="009D0590" w:rsidP="009D0590">
      <w:pPr>
        <w:pStyle w:val="a3"/>
        <w:tabs>
          <w:tab w:val="left" w:pos="0"/>
        </w:tabs>
        <w:spacing w:after="0" w:line="240" w:lineRule="auto"/>
        <w:ind w:left="0" w:firstLine="709"/>
        <w:jc w:val="both"/>
      </w:pPr>
    </w:p>
    <w:p w:rsidR="009D0590" w:rsidRPr="009D0590" w:rsidRDefault="009D0590" w:rsidP="009D0590">
      <w:pPr>
        <w:pStyle w:val="a3"/>
        <w:tabs>
          <w:tab w:val="left" w:pos="0"/>
        </w:tabs>
        <w:spacing w:after="0" w:line="240" w:lineRule="auto"/>
        <w:ind w:left="0" w:firstLine="709"/>
        <w:jc w:val="both"/>
      </w:pPr>
      <w:r w:rsidRPr="009D0590">
        <w:t xml:space="preserve">На основании предусмотренных </w:t>
      </w:r>
      <w:r w:rsidRPr="009D0590">
        <w:rPr>
          <w:rStyle w:val="newstext1"/>
          <w:rFonts w:ascii="Times New Roman" w:hAnsi="Times New Roman" w:cs="Times New Roman"/>
          <w:color w:val="auto"/>
        </w:rPr>
        <w:t>Федеральным казначейством контрольных соотношений к показателям бюджетной отчетности главных администраторов средств бюджета (с изменениями)</w:t>
      </w:r>
      <w:r w:rsidRPr="009D0590">
        <w:t xml:space="preserve"> проведена проверка выполнения контрольных соотношений как внутри форм, так между формами представленной бюджетной отчетности.  </w:t>
      </w:r>
    </w:p>
    <w:p w:rsidR="009D0590" w:rsidRPr="009D0590" w:rsidRDefault="009D0590" w:rsidP="009D0590">
      <w:pPr>
        <w:pStyle w:val="a3"/>
        <w:tabs>
          <w:tab w:val="left" w:pos="993"/>
        </w:tabs>
        <w:spacing w:after="0" w:line="240" w:lineRule="auto"/>
        <w:ind w:left="0" w:firstLine="709"/>
        <w:jc w:val="both"/>
      </w:pPr>
      <w:r w:rsidRPr="009D0590">
        <w:t>Проверка выполнения контрольных соотношений между формами  бюджетной отчетности показала, что показатели Баланса исполнения консолидированного бюджета субъекта Российской Федерации и бюджета территориального государственного внебюджетного фонда (ф. 0503320) соответствуют показателям Консолидированного отчёта о финансовых результатах деятельности (ф. 0503321) и Справке по заключению счетов бюджетного учёта отчётного финансового года (ф. 0503110).</w:t>
      </w:r>
    </w:p>
    <w:p w:rsidR="009D0590" w:rsidRPr="009D0590" w:rsidRDefault="009D0590" w:rsidP="009D0590">
      <w:pPr>
        <w:pStyle w:val="a3"/>
        <w:tabs>
          <w:tab w:val="left" w:pos="993"/>
        </w:tabs>
        <w:spacing w:after="0" w:line="240" w:lineRule="auto"/>
        <w:ind w:left="0" w:firstLine="709"/>
        <w:jc w:val="both"/>
      </w:pPr>
      <w:r w:rsidRPr="009D0590">
        <w:t>Показатели Консолидированного отчета о финансовых результатах деятельности (ф. 0503321) соответствуют показателям Справки по заключению счетов бюджетного учёта отчётного финансового года (ф. 0503110).</w:t>
      </w:r>
    </w:p>
    <w:p w:rsidR="009D0590" w:rsidRPr="009D0590" w:rsidRDefault="009D0590" w:rsidP="009D0590">
      <w:pPr>
        <w:spacing w:after="0" w:line="240" w:lineRule="auto"/>
        <w:ind w:firstLine="720"/>
        <w:jc w:val="both"/>
      </w:pPr>
      <w:r w:rsidRPr="009D0590">
        <w:t xml:space="preserve">При проведении анализа показателей Отчета об исполнении консолидированного бюджета субъекта Российской Федерации и бюджета территориального государственного внебюджетного фонда (ф. 0503317) с   показателями Сводной бюджетной росписи на 2018 год с учетом изменений по </w:t>
      </w:r>
      <w:r w:rsidRPr="007F6595">
        <w:t>состоянию на 31.12.2018г. отклонений не установлено.</w:t>
      </w:r>
      <w:r w:rsidRPr="009D0590">
        <w:t xml:space="preserve"> </w:t>
      </w:r>
    </w:p>
    <w:p w:rsidR="009D0590" w:rsidRDefault="009D0590" w:rsidP="009D0590">
      <w:pPr>
        <w:pStyle w:val="a3"/>
        <w:tabs>
          <w:tab w:val="left" w:pos="0"/>
        </w:tabs>
        <w:spacing w:after="0" w:line="240" w:lineRule="auto"/>
        <w:ind w:left="0" w:firstLine="709"/>
        <w:jc w:val="both"/>
      </w:pPr>
    </w:p>
    <w:p w:rsidR="009D0590" w:rsidRPr="009D0590" w:rsidRDefault="009D0590" w:rsidP="009D0590">
      <w:pPr>
        <w:pStyle w:val="a3"/>
        <w:tabs>
          <w:tab w:val="left" w:pos="0"/>
        </w:tabs>
        <w:spacing w:after="0" w:line="240" w:lineRule="auto"/>
        <w:ind w:left="0" w:firstLine="709"/>
        <w:jc w:val="both"/>
      </w:pPr>
      <w:r w:rsidRPr="009D0590">
        <w:t>Так же проведен анализ форм  консолидированной  бюджетной отчетности  муниципальных бюджетных и автономных учреждений за 2018 год, представленной в соответствии с требованиями п. 12  Инструкции № 33н, в составе:</w:t>
      </w:r>
    </w:p>
    <w:p w:rsidR="009D0590" w:rsidRPr="009D0590" w:rsidRDefault="009D0590" w:rsidP="006E6245">
      <w:pPr>
        <w:pStyle w:val="ConsPlusNormal"/>
        <w:widowControl/>
        <w:numPr>
          <w:ilvl w:val="0"/>
          <w:numId w:val="27"/>
        </w:numPr>
        <w:suppressAutoHyphens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0590">
        <w:rPr>
          <w:rFonts w:ascii="Times New Roman" w:hAnsi="Times New Roman" w:cs="Times New Roman"/>
          <w:sz w:val="28"/>
          <w:szCs w:val="28"/>
        </w:rPr>
        <w:t xml:space="preserve">Баланс государственного (муниципального) учреждения </w:t>
      </w:r>
      <w:hyperlink r:id="rId14" w:history="1">
        <w:r w:rsidRPr="009D0590">
          <w:rPr>
            <w:rStyle w:val="affc"/>
            <w:rFonts w:ascii="Times New Roman" w:hAnsi="Times New Roman" w:cs="Times New Roman"/>
            <w:color w:val="auto"/>
            <w:sz w:val="28"/>
            <w:szCs w:val="28"/>
            <w:u w:val="none"/>
          </w:rPr>
          <w:t>(ф. 0503730)</w:t>
        </w:r>
      </w:hyperlink>
      <w:r w:rsidRPr="009D0590">
        <w:rPr>
          <w:rFonts w:ascii="Times New Roman" w:hAnsi="Times New Roman" w:cs="Times New Roman"/>
          <w:sz w:val="28"/>
          <w:szCs w:val="28"/>
        </w:rPr>
        <w:t>;</w:t>
      </w:r>
    </w:p>
    <w:p w:rsidR="009D0590" w:rsidRPr="009D0590" w:rsidRDefault="009D0590" w:rsidP="006E6245">
      <w:pPr>
        <w:pStyle w:val="ConsPlusNormal"/>
        <w:widowControl/>
        <w:numPr>
          <w:ilvl w:val="0"/>
          <w:numId w:val="27"/>
        </w:numPr>
        <w:suppressAutoHyphens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0590">
        <w:rPr>
          <w:rFonts w:ascii="Times New Roman" w:hAnsi="Times New Roman" w:cs="Times New Roman"/>
          <w:sz w:val="28"/>
          <w:szCs w:val="28"/>
        </w:rPr>
        <w:t xml:space="preserve">Справка по заключению учреждением счетов бухгалтерского учета отчетного финансового года </w:t>
      </w:r>
      <w:hyperlink r:id="rId15" w:history="1">
        <w:r w:rsidRPr="009D0590">
          <w:rPr>
            <w:rStyle w:val="affc"/>
            <w:rFonts w:ascii="Times New Roman" w:hAnsi="Times New Roman" w:cs="Times New Roman"/>
            <w:color w:val="auto"/>
            <w:sz w:val="28"/>
            <w:szCs w:val="28"/>
            <w:u w:val="none"/>
          </w:rPr>
          <w:t>(ф. 0503710)</w:t>
        </w:r>
      </w:hyperlink>
      <w:r w:rsidRPr="009D0590">
        <w:rPr>
          <w:rFonts w:ascii="Times New Roman" w:hAnsi="Times New Roman" w:cs="Times New Roman"/>
          <w:sz w:val="28"/>
          <w:szCs w:val="28"/>
        </w:rPr>
        <w:t>;</w:t>
      </w:r>
    </w:p>
    <w:p w:rsidR="009D0590" w:rsidRPr="009D0590" w:rsidRDefault="009D0590" w:rsidP="006E6245">
      <w:pPr>
        <w:pStyle w:val="ConsPlusNormal"/>
        <w:widowControl/>
        <w:numPr>
          <w:ilvl w:val="0"/>
          <w:numId w:val="27"/>
        </w:numPr>
        <w:suppressAutoHyphens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0590">
        <w:rPr>
          <w:rFonts w:ascii="Times New Roman" w:hAnsi="Times New Roman" w:cs="Times New Roman"/>
          <w:sz w:val="28"/>
          <w:szCs w:val="28"/>
        </w:rPr>
        <w:t xml:space="preserve">Отчет об исполнении учреждением плана его финансово-хозяйственной деятельности </w:t>
      </w:r>
      <w:hyperlink r:id="rId16" w:history="1">
        <w:r w:rsidRPr="009D0590">
          <w:rPr>
            <w:rStyle w:val="affc"/>
            <w:rFonts w:ascii="Times New Roman" w:hAnsi="Times New Roman" w:cs="Times New Roman"/>
            <w:color w:val="auto"/>
            <w:sz w:val="28"/>
            <w:szCs w:val="28"/>
            <w:u w:val="none"/>
          </w:rPr>
          <w:t>(ф. 0503737)</w:t>
        </w:r>
      </w:hyperlink>
      <w:r w:rsidRPr="009D0590">
        <w:rPr>
          <w:rFonts w:ascii="Times New Roman" w:hAnsi="Times New Roman" w:cs="Times New Roman"/>
          <w:sz w:val="28"/>
          <w:szCs w:val="28"/>
        </w:rPr>
        <w:t>;</w:t>
      </w:r>
    </w:p>
    <w:p w:rsidR="009D0590" w:rsidRPr="009D0590" w:rsidRDefault="009D0590" w:rsidP="006E6245">
      <w:pPr>
        <w:pStyle w:val="ConsPlusNormal"/>
        <w:widowControl/>
        <w:numPr>
          <w:ilvl w:val="0"/>
          <w:numId w:val="27"/>
        </w:numPr>
        <w:suppressAutoHyphens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0590">
        <w:rPr>
          <w:rFonts w:ascii="Times New Roman" w:hAnsi="Times New Roman" w:cs="Times New Roman"/>
          <w:sz w:val="28"/>
          <w:szCs w:val="28"/>
        </w:rPr>
        <w:t xml:space="preserve">Отчет о финансовых результатах деятельности учреждения </w:t>
      </w:r>
      <w:hyperlink r:id="rId17" w:history="1">
        <w:r w:rsidRPr="009D0590">
          <w:rPr>
            <w:rStyle w:val="affc"/>
            <w:rFonts w:ascii="Times New Roman" w:hAnsi="Times New Roman" w:cs="Times New Roman"/>
            <w:color w:val="auto"/>
            <w:sz w:val="28"/>
            <w:szCs w:val="28"/>
            <w:u w:val="none"/>
          </w:rPr>
          <w:t>(ф. 0503721)</w:t>
        </w:r>
      </w:hyperlink>
      <w:r w:rsidRPr="009D0590">
        <w:rPr>
          <w:rFonts w:ascii="Times New Roman" w:hAnsi="Times New Roman" w:cs="Times New Roman"/>
          <w:sz w:val="28"/>
          <w:szCs w:val="28"/>
        </w:rPr>
        <w:t>;</w:t>
      </w:r>
    </w:p>
    <w:p w:rsidR="009D0590" w:rsidRPr="009D0590" w:rsidRDefault="009D0590" w:rsidP="006E6245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 w:firstLine="709"/>
        <w:jc w:val="both"/>
      </w:pPr>
      <w:r w:rsidRPr="009D0590">
        <w:t xml:space="preserve">Отчет о движении денежных средств учреждения </w:t>
      </w:r>
      <w:hyperlink r:id="rId18" w:history="1">
        <w:r w:rsidRPr="009D0590">
          <w:rPr>
            <w:rStyle w:val="affc"/>
            <w:color w:val="auto"/>
            <w:u w:val="none"/>
          </w:rPr>
          <w:t>(ф. 0503723)</w:t>
        </w:r>
      </w:hyperlink>
      <w:r w:rsidRPr="009D0590">
        <w:t>;</w:t>
      </w:r>
    </w:p>
    <w:p w:rsidR="009D0590" w:rsidRPr="009D0590" w:rsidRDefault="009D0590" w:rsidP="006E6245">
      <w:pPr>
        <w:pStyle w:val="ConsPlusNormal"/>
        <w:widowControl/>
        <w:numPr>
          <w:ilvl w:val="0"/>
          <w:numId w:val="27"/>
        </w:numPr>
        <w:suppressAutoHyphens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0590">
        <w:rPr>
          <w:rFonts w:ascii="Times New Roman" w:hAnsi="Times New Roman" w:cs="Times New Roman"/>
          <w:sz w:val="28"/>
          <w:szCs w:val="28"/>
        </w:rPr>
        <w:t xml:space="preserve">Пояснительная записка к Балансу учреждения </w:t>
      </w:r>
      <w:hyperlink r:id="rId19" w:history="1">
        <w:r w:rsidRPr="009D0590">
          <w:rPr>
            <w:rStyle w:val="affc"/>
            <w:rFonts w:ascii="Times New Roman" w:hAnsi="Times New Roman" w:cs="Times New Roman"/>
            <w:color w:val="auto"/>
            <w:sz w:val="28"/>
            <w:szCs w:val="28"/>
            <w:u w:val="none"/>
          </w:rPr>
          <w:t>(ф. 0503760)</w:t>
        </w:r>
      </w:hyperlink>
      <w:r w:rsidRPr="009D0590">
        <w:rPr>
          <w:rFonts w:ascii="Times New Roman" w:hAnsi="Times New Roman" w:cs="Times New Roman"/>
          <w:sz w:val="28"/>
          <w:szCs w:val="28"/>
        </w:rPr>
        <w:t xml:space="preserve"> с приложениями.</w:t>
      </w:r>
    </w:p>
    <w:p w:rsidR="009D0590" w:rsidRPr="009D0590" w:rsidRDefault="009D0590" w:rsidP="009D0590">
      <w:pPr>
        <w:pStyle w:val="a3"/>
        <w:tabs>
          <w:tab w:val="left" w:pos="0"/>
        </w:tabs>
        <w:spacing w:after="0" w:line="240" w:lineRule="auto"/>
        <w:ind w:left="0" w:firstLine="709"/>
        <w:jc w:val="both"/>
      </w:pPr>
      <w:r w:rsidRPr="009D0590">
        <w:t xml:space="preserve">На основании предусмотренных </w:t>
      </w:r>
      <w:r w:rsidRPr="009D0590">
        <w:rPr>
          <w:rStyle w:val="newstext1"/>
          <w:rFonts w:ascii="Times New Roman" w:hAnsi="Times New Roman" w:cs="Times New Roman"/>
          <w:color w:val="auto"/>
        </w:rPr>
        <w:t>Федеральным казначейством контрольных соотношений к показателям бюджетной отчетности главных администраторов средств бюджета (с изменениями)</w:t>
      </w:r>
      <w:r w:rsidRPr="009D0590">
        <w:t xml:space="preserve"> проведена проверка выполнения контрольных соотношений как внутри форм, так между формами представленной бюджетной отчетности.  </w:t>
      </w:r>
    </w:p>
    <w:p w:rsidR="009D0590" w:rsidRPr="009D0590" w:rsidRDefault="009D0590" w:rsidP="009D0590">
      <w:pPr>
        <w:pStyle w:val="a3"/>
        <w:tabs>
          <w:tab w:val="left" w:pos="993"/>
        </w:tabs>
        <w:spacing w:after="0" w:line="240" w:lineRule="auto"/>
        <w:ind w:left="0" w:firstLine="709"/>
        <w:jc w:val="both"/>
      </w:pPr>
      <w:r w:rsidRPr="009D0590">
        <w:t>Проверка выполнения контрольных соотношений внутри форм бюджетной отчетности показала, что контрольные соотношения выполнены, показатели форм заполнены правильно.</w:t>
      </w:r>
    </w:p>
    <w:p w:rsidR="009D0590" w:rsidRPr="009D0590" w:rsidRDefault="009D0590" w:rsidP="009D0590">
      <w:pPr>
        <w:pStyle w:val="a3"/>
        <w:tabs>
          <w:tab w:val="left" w:pos="993"/>
        </w:tabs>
        <w:spacing w:after="0" w:line="240" w:lineRule="auto"/>
        <w:ind w:left="0" w:firstLine="709"/>
        <w:jc w:val="both"/>
      </w:pPr>
      <w:r w:rsidRPr="009D0590">
        <w:lastRenderedPageBreak/>
        <w:t>Проверка выполнения контрольных соотношений между формами бюджетной отчетности показала, что показатели Баланса государственного (муниципального) учреждения (ф. 0503730) соответствуют показателям Отчёта о финансовых результатах деятельности учреждения (ф. 0503721) и Справке по заключению учреждением счетов бухгалтерского учета отчетного финансового года (ф. 0503710);</w:t>
      </w:r>
    </w:p>
    <w:p w:rsidR="009D0590" w:rsidRPr="009D0590" w:rsidRDefault="009D0590" w:rsidP="009D0590">
      <w:pPr>
        <w:pStyle w:val="a3"/>
        <w:tabs>
          <w:tab w:val="left" w:pos="993"/>
        </w:tabs>
        <w:spacing w:after="0" w:line="240" w:lineRule="auto"/>
        <w:ind w:left="0" w:firstLine="709"/>
        <w:jc w:val="both"/>
      </w:pPr>
      <w:r w:rsidRPr="009D0590">
        <w:t>Показатели Отчёта о финансовых результатах деятельности учреждения (ф. 0503721) соответствуют показателям Справки по заключению учреждением счетов бухгалтерского учета отчетного финансового года (ф. 0503710).</w:t>
      </w:r>
    </w:p>
    <w:p w:rsidR="00F70E5B" w:rsidRDefault="00F70E5B" w:rsidP="00F70E5B">
      <w:pPr>
        <w:tabs>
          <w:tab w:val="left" w:pos="0"/>
        </w:tabs>
        <w:spacing w:after="0" w:line="240" w:lineRule="auto"/>
        <w:ind w:firstLine="709"/>
        <w:jc w:val="both"/>
        <w:rPr>
          <w:b/>
          <w:bCs/>
        </w:rPr>
      </w:pPr>
    </w:p>
    <w:p w:rsidR="00F70E5B" w:rsidRPr="003E4B03" w:rsidRDefault="00F70E5B" w:rsidP="003E4B03">
      <w:pPr>
        <w:pStyle w:val="a3"/>
        <w:numPr>
          <w:ilvl w:val="2"/>
          <w:numId w:val="1"/>
        </w:numPr>
        <w:tabs>
          <w:tab w:val="left" w:pos="0"/>
          <w:tab w:val="left" w:pos="1276"/>
          <w:tab w:val="left" w:pos="1701"/>
        </w:tabs>
        <w:spacing w:after="0" w:line="240" w:lineRule="auto"/>
        <w:ind w:left="0" w:firstLine="709"/>
        <w:jc w:val="both"/>
      </w:pPr>
      <w:r w:rsidRPr="003E4B03">
        <w:rPr>
          <w:rFonts w:eastAsia="Times New Roman"/>
          <w:b/>
          <w:u w:val="single"/>
          <w:lang w:eastAsia="ru-RU"/>
        </w:rPr>
        <w:t xml:space="preserve">По вопросу </w:t>
      </w:r>
      <w:r w:rsidR="00A53026" w:rsidRPr="003E4B03">
        <w:rPr>
          <w:rFonts w:eastAsia="Times New Roman"/>
          <w:b/>
          <w:u w:val="single"/>
          <w:lang w:eastAsia="ru-RU"/>
        </w:rPr>
        <w:t>3</w:t>
      </w:r>
      <w:r w:rsidRPr="003E4B03">
        <w:rPr>
          <w:rFonts w:eastAsia="Times New Roman"/>
          <w:b/>
          <w:u w:val="single"/>
          <w:lang w:eastAsia="ru-RU"/>
        </w:rPr>
        <w:t>.</w:t>
      </w:r>
      <w:r w:rsidR="00A53026" w:rsidRPr="003E4B03">
        <w:rPr>
          <w:rFonts w:eastAsia="Times New Roman"/>
          <w:b/>
          <w:u w:val="single"/>
          <w:lang w:eastAsia="ru-RU"/>
        </w:rPr>
        <w:t>1</w:t>
      </w:r>
      <w:r w:rsidRPr="003E4B03">
        <w:rPr>
          <w:rFonts w:eastAsia="Times New Roman"/>
          <w:b/>
          <w:u w:val="single"/>
          <w:lang w:eastAsia="ru-RU"/>
        </w:rPr>
        <w:t>.</w:t>
      </w:r>
      <w:r w:rsidRPr="003E4B03">
        <w:rPr>
          <w:rFonts w:eastAsia="Times New Roman"/>
          <w:b/>
          <w:lang w:eastAsia="ru-RU"/>
        </w:rPr>
        <w:t xml:space="preserve"> </w:t>
      </w:r>
      <w:r w:rsidRPr="003E4B03">
        <w:rPr>
          <w:rFonts w:eastAsia="Times New Roman"/>
          <w:lang w:eastAsia="ru-RU"/>
        </w:rPr>
        <w:t>«</w:t>
      </w:r>
      <w:r w:rsidR="00A53026" w:rsidRPr="003E4B03">
        <w:t>Анализ пояснительной записки (ф. 0503160)</w:t>
      </w:r>
      <w:r w:rsidRPr="003E4B03">
        <w:rPr>
          <w:bCs/>
        </w:rPr>
        <w:t>»</w:t>
      </w:r>
      <w:r w:rsidRPr="003E4B03">
        <w:t xml:space="preserve"> установлено следующее.</w:t>
      </w:r>
    </w:p>
    <w:p w:rsidR="00AB7C58" w:rsidRDefault="00AB7C58" w:rsidP="00AB7C58">
      <w:pPr>
        <w:spacing w:after="0" w:line="240" w:lineRule="auto"/>
        <w:ind w:firstLine="709"/>
        <w:jc w:val="both"/>
        <w:rPr>
          <w:color w:val="000000"/>
        </w:rPr>
      </w:pPr>
    </w:p>
    <w:p w:rsidR="00AB7C58" w:rsidRPr="00E60F8D" w:rsidRDefault="002D7B4D" w:rsidP="00AB7C58">
      <w:pPr>
        <w:spacing w:after="0" w:line="240" w:lineRule="auto"/>
        <w:ind w:firstLine="709"/>
        <w:jc w:val="both"/>
        <w:rPr>
          <w:rFonts w:eastAsia="Calibri"/>
        </w:rPr>
      </w:pPr>
      <w:r>
        <w:rPr>
          <w:color w:val="000000"/>
        </w:rPr>
        <w:t>Ф</w:t>
      </w:r>
      <w:r w:rsidR="00AB7C58" w:rsidRPr="000D3E03">
        <w:rPr>
          <w:color w:val="000000"/>
        </w:rPr>
        <w:t>. 0503360 «Пояснительная записка</w:t>
      </w:r>
      <w:r w:rsidR="00AB7C58" w:rsidRPr="00B17B66">
        <w:t xml:space="preserve"> </w:t>
      </w:r>
      <w:r w:rsidR="00AB7C58" w:rsidRPr="00B17B66">
        <w:rPr>
          <w:color w:val="000000"/>
        </w:rPr>
        <w:t>к отчету об исполнении</w:t>
      </w:r>
      <w:r w:rsidR="00AB7C58">
        <w:rPr>
          <w:color w:val="000000"/>
        </w:rPr>
        <w:t xml:space="preserve"> </w:t>
      </w:r>
      <w:r w:rsidR="00AB7C58" w:rsidRPr="00B17B66">
        <w:rPr>
          <w:color w:val="000000"/>
        </w:rPr>
        <w:t>консолидированного бюджета</w:t>
      </w:r>
      <w:r w:rsidR="00AB7C58" w:rsidRPr="000D3E03">
        <w:rPr>
          <w:color w:val="000000"/>
        </w:rPr>
        <w:t>» составлена в соответствии с требованиями</w:t>
      </w:r>
      <w:r w:rsidR="00AB7C58" w:rsidRPr="00E60F8D">
        <w:rPr>
          <w:color w:val="000000"/>
        </w:rPr>
        <w:t xml:space="preserve">, определёнными в разделе </w:t>
      </w:r>
      <w:r w:rsidR="00AB7C58" w:rsidRPr="00E60F8D">
        <w:rPr>
          <w:rFonts w:eastAsia="Calibri"/>
        </w:rPr>
        <w:t>I</w:t>
      </w:r>
      <w:r w:rsidR="00AB7C58" w:rsidRPr="00E60F8D">
        <w:rPr>
          <w:rFonts w:eastAsia="Calibri"/>
          <w:lang w:val="en-US"/>
        </w:rPr>
        <w:t>I</w:t>
      </w:r>
      <w:r w:rsidR="00AB7C58" w:rsidRPr="00E60F8D">
        <w:rPr>
          <w:rFonts w:eastAsia="Calibri"/>
        </w:rPr>
        <w:t>I «</w:t>
      </w:r>
      <w:r w:rsidR="00AB7C58" w:rsidRPr="00E60F8D">
        <w:t>Порядок составления бюджетной отчетности об исполнении консолидированного бюджета бюджетной системы Российской Федерации финансовым органом</w:t>
      </w:r>
      <w:r w:rsidR="00AB7C58" w:rsidRPr="00E60F8D">
        <w:rPr>
          <w:rFonts w:eastAsia="Calibri"/>
        </w:rPr>
        <w:t>»</w:t>
      </w:r>
      <w:r w:rsidR="00AB7C58">
        <w:rPr>
          <w:rFonts w:eastAsia="Calibri"/>
        </w:rPr>
        <w:t xml:space="preserve"> Инструкции № 191н.</w:t>
      </w:r>
    </w:p>
    <w:p w:rsidR="00AB7C58" w:rsidRPr="00B17B66" w:rsidRDefault="00AB7C58" w:rsidP="00AB7C58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B17B66">
        <w:rPr>
          <w:rFonts w:eastAsia="Calibri"/>
        </w:rPr>
        <w:t xml:space="preserve">Согласно п. 217 </w:t>
      </w:r>
      <w:r w:rsidRPr="00B17B66">
        <w:rPr>
          <w:bCs/>
        </w:rPr>
        <w:t>Инструкции № 191н</w:t>
      </w:r>
      <w:r w:rsidRPr="00B17B66">
        <w:rPr>
          <w:color w:val="000000"/>
        </w:rPr>
        <w:t xml:space="preserve">  </w:t>
      </w:r>
      <w:r w:rsidRPr="00B17B66">
        <w:t>в состав Пояснительной записки  на 1</w:t>
      </w:r>
      <w:r>
        <w:t xml:space="preserve"> января 2019 года  вошли  приложения </w:t>
      </w:r>
      <w:hyperlink r:id="rId20" w:history="1">
        <w:r w:rsidRPr="00B17B66">
          <w:t>ф. ф. 0503361</w:t>
        </w:r>
      </w:hyperlink>
      <w:r w:rsidRPr="00B17B66">
        <w:t xml:space="preserve">, </w:t>
      </w:r>
      <w:hyperlink r:id="rId21" w:history="1">
        <w:r w:rsidRPr="00B17B66">
          <w:t>0503364</w:t>
        </w:r>
      </w:hyperlink>
      <w:r w:rsidRPr="00B17B66">
        <w:t xml:space="preserve">, </w:t>
      </w:r>
      <w:hyperlink r:id="rId22" w:history="1">
        <w:r w:rsidRPr="00B17B66">
          <w:t>0503368</w:t>
        </w:r>
      </w:hyperlink>
      <w:r w:rsidRPr="00B17B66">
        <w:t xml:space="preserve">, </w:t>
      </w:r>
      <w:hyperlink r:id="rId23" w:history="1">
        <w:r w:rsidRPr="00B17B66">
          <w:t>0503369</w:t>
        </w:r>
      </w:hyperlink>
      <w:r w:rsidRPr="00B17B66">
        <w:t xml:space="preserve">, </w:t>
      </w:r>
      <w:hyperlink r:id="rId24" w:history="1">
        <w:r w:rsidRPr="00B17B66">
          <w:t>0503371</w:t>
        </w:r>
      </w:hyperlink>
      <w:r w:rsidRPr="00B17B66">
        <w:t xml:space="preserve">, </w:t>
      </w:r>
      <w:hyperlink r:id="rId25" w:history="1">
        <w:r w:rsidRPr="00B17B66">
          <w:t>0503372</w:t>
        </w:r>
      </w:hyperlink>
      <w:r w:rsidRPr="00B17B66">
        <w:t xml:space="preserve">, </w:t>
      </w:r>
      <w:hyperlink r:id="rId26" w:history="1">
        <w:r w:rsidRPr="00B17B66">
          <w:t>0503373</w:t>
        </w:r>
      </w:hyperlink>
      <w:r w:rsidRPr="00B17B66">
        <w:t xml:space="preserve">, </w:t>
      </w:r>
      <w:hyperlink r:id="rId27" w:history="1">
        <w:r w:rsidRPr="00B17B66">
          <w:t>0503374</w:t>
        </w:r>
      </w:hyperlink>
      <w:r>
        <w:t>, 0503190, 0503296, 0503387.</w:t>
      </w:r>
    </w:p>
    <w:p w:rsidR="00AB7C58" w:rsidRDefault="00AB7C58" w:rsidP="00AB7C5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color w:val="000000"/>
        </w:rPr>
      </w:pPr>
      <w:r w:rsidRPr="00B17B66">
        <w:rPr>
          <w:color w:val="000000"/>
        </w:rPr>
        <w:t xml:space="preserve">Пояснительная записка сформирована в структуре разделов, предусмотренных </w:t>
      </w:r>
      <w:hyperlink r:id="rId28" w:history="1">
        <w:r w:rsidRPr="00AB7C58">
          <w:rPr>
            <w:rStyle w:val="affc"/>
            <w:color w:val="auto"/>
            <w:u w:val="none"/>
          </w:rPr>
          <w:t>п.152</w:t>
        </w:r>
      </w:hyperlink>
      <w:r w:rsidRPr="00AB7C58">
        <w:t xml:space="preserve"> Инструкции 191н, без формирования сводных таблиц, предусмотренных в </w:t>
      </w:r>
      <w:r>
        <w:t>составе разделов</w:t>
      </w:r>
      <w:r>
        <w:rPr>
          <w:color w:val="000000"/>
        </w:rPr>
        <w:t>:</w:t>
      </w:r>
    </w:p>
    <w:p w:rsidR="00AB7C58" w:rsidRPr="003723B0" w:rsidRDefault="00AB7C58" w:rsidP="006E6245">
      <w:pPr>
        <w:pStyle w:val="a3"/>
        <w:numPr>
          <w:ilvl w:val="0"/>
          <w:numId w:val="30"/>
        </w:numPr>
        <w:tabs>
          <w:tab w:val="left" w:pos="0"/>
        </w:tabs>
        <w:spacing w:after="0" w:line="240" w:lineRule="auto"/>
        <w:ind w:left="0" w:firstLine="709"/>
        <w:jc w:val="both"/>
      </w:pPr>
      <w:r w:rsidRPr="00AB0FA3">
        <w:rPr>
          <w:rFonts w:eastAsia="Calibri"/>
          <w:b/>
        </w:rPr>
        <w:t>Раздел 1</w:t>
      </w:r>
      <w:r w:rsidRPr="00AB0FA3">
        <w:rPr>
          <w:rFonts w:eastAsia="Calibri"/>
        </w:rPr>
        <w:t xml:space="preserve"> «Организационная структура субъекта бюджетной отчетности»</w:t>
      </w:r>
      <w:r w:rsidRPr="00AB0FA3">
        <w:t>, включающий ф.0503361</w:t>
      </w:r>
      <w:r w:rsidRPr="00AB0FA3">
        <w:rPr>
          <w:rFonts w:eastAsia="Calibri"/>
        </w:rPr>
        <w:t xml:space="preserve"> «Сведения о количестве подведомственных участников бюджетного процесса, учреждений, государственных (муниципальных) унитарных предприятий и публично-правовых образований». Исполнение по расходам бюджета производится с учетом сети муниципальных учреждений в количестве 62 учреждений, из них 3 - казенных, 56 - бюджетных, 3 -автономных.  </w:t>
      </w:r>
      <w:r>
        <w:t>К</w:t>
      </w:r>
      <w:r w:rsidRPr="00B94CEA">
        <w:t>оличество</w:t>
      </w:r>
      <w:r>
        <w:t xml:space="preserve"> казенных учреждений сократилось по сравнению с предыдущим годом на пять учреждений, из </w:t>
      </w:r>
      <w:r w:rsidRPr="00B94CEA">
        <w:t xml:space="preserve"> которых  три</w:t>
      </w:r>
      <w:r>
        <w:t xml:space="preserve"> учреждения </w:t>
      </w:r>
      <w:r w:rsidRPr="00B94CEA">
        <w:t>прекра</w:t>
      </w:r>
      <w:r>
        <w:t>тили свою</w:t>
      </w:r>
      <w:r w:rsidRPr="00B94CEA">
        <w:t xml:space="preserve"> деятельност</w:t>
      </w:r>
      <w:r>
        <w:t>ь,</w:t>
      </w:r>
      <w:r w:rsidRPr="00B94CEA">
        <w:t xml:space="preserve">  </w:t>
      </w:r>
      <w:r>
        <w:t xml:space="preserve">и </w:t>
      </w:r>
      <w:r w:rsidRPr="003723B0">
        <w:t>два  учреждени</w:t>
      </w:r>
      <w:r>
        <w:t>я</w:t>
      </w:r>
      <w:r w:rsidRPr="003723B0">
        <w:t xml:space="preserve"> культуры по постановлению от 29.11.2017</w:t>
      </w:r>
      <w:r>
        <w:t>г.</w:t>
      </w:r>
      <w:r w:rsidRPr="003723B0">
        <w:t xml:space="preserve"> №</w:t>
      </w:r>
      <w:r>
        <w:t xml:space="preserve"> 1</w:t>
      </w:r>
      <w:r w:rsidRPr="003723B0">
        <w:t>930, 1931</w:t>
      </w:r>
      <w:r>
        <w:t xml:space="preserve"> Администрации городского округа Жуковский</w:t>
      </w:r>
      <w:r w:rsidRPr="003723B0">
        <w:t>: Муниципальное учреждение культуры «Жуковская централизованная библиотечная система» и Муниципальное учреждение культуры «Жуковский городской музей» стали бюджетными учреждениями.</w:t>
      </w:r>
    </w:p>
    <w:p w:rsidR="00AB7C58" w:rsidRPr="00B94CEA" w:rsidRDefault="00AB7C58" w:rsidP="00AB7C58">
      <w:pPr>
        <w:spacing w:after="0" w:line="240" w:lineRule="auto"/>
        <w:ind w:firstLine="709"/>
        <w:jc w:val="both"/>
      </w:pPr>
      <w:r w:rsidRPr="00B94CEA">
        <w:t xml:space="preserve">Расходы бюджета городского округа в соответствии с ведомственной структурой расходов на 2018 год осуществляли 2 главных распорядителя бюджетных средств </w:t>
      </w:r>
      <w:r>
        <w:rPr>
          <w:rFonts w:eastAsia="Calibri"/>
        </w:rPr>
        <w:t xml:space="preserve">Администрация городского округа Жуковский и Управление образования городского округа Жуковский, </w:t>
      </w:r>
      <w:r w:rsidRPr="00B94CEA">
        <w:t xml:space="preserve">и 3 органа местного самоуправления </w:t>
      </w:r>
      <w:r>
        <w:t xml:space="preserve">– получатели бюджетных средств </w:t>
      </w:r>
      <w:r>
        <w:rPr>
          <w:rFonts w:eastAsia="Calibri"/>
        </w:rPr>
        <w:t>Совет депутатов городского округа Жуковский, Контрольно-счетная палата городского округа Жуковский, Финансовое управление Администрации городского округа Жуковский.</w:t>
      </w:r>
    </w:p>
    <w:p w:rsidR="00AB7C58" w:rsidRPr="000D3E03" w:rsidRDefault="00AB7C58" w:rsidP="00AB7C5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Calibri"/>
        </w:rPr>
      </w:pPr>
      <w:r w:rsidRPr="000D3E03">
        <w:rPr>
          <w:rFonts w:eastAsia="Calibri"/>
        </w:rPr>
        <w:t>Нарушений не установлено.</w:t>
      </w:r>
    </w:p>
    <w:p w:rsidR="00AB7C58" w:rsidRPr="00BF1781" w:rsidRDefault="00AB7C58" w:rsidP="00AB7C58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eastAsia="Calibri"/>
          <w:highlight w:val="yellow"/>
        </w:rPr>
      </w:pPr>
    </w:p>
    <w:p w:rsidR="00AB7C58" w:rsidRPr="00BF1781" w:rsidRDefault="00AB7C58" w:rsidP="006E6245">
      <w:pPr>
        <w:numPr>
          <w:ilvl w:val="0"/>
          <w:numId w:val="28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eastAsia="Calibri"/>
        </w:rPr>
      </w:pPr>
      <w:r w:rsidRPr="00BF1781">
        <w:rPr>
          <w:rFonts w:eastAsia="Calibri"/>
          <w:b/>
        </w:rPr>
        <w:lastRenderedPageBreak/>
        <w:t>Раздел 2</w:t>
      </w:r>
      <w:r w:rsidRPr="00BF1781">
        <w:rPr>
          <w:rFonts w:eastAsia="Calibri"/>
        </w:rPr>
        <w:t xml:space="preserve"> «Результаты деятельности </w:t>
      </w:r>
      <w:r>
        <w:rPr>
          <w:rFonts w:eastAsia="Calibri"/>
        </w:rPr>
        <w:t xml:space="preserve">субъекта бюджетной отчетности» </w:t>
      </w:r>
      <w:r w:rsidRPr="00BF1781">
        <w:rPr>
          <w:rFonts w:eastAsia="Calibri"/>
        </w:rPr>
        <w:t>включа</w:t>
      </w:r>
      <w:r>
        <w:rPr>
          <w:rFonts w:eastAsia="Calibri"/>
        </w:rPr>
        <w:t>ет информацию по Администрации городского округа Жуковский, МУ «Управление муниципальной статистики», МКУ «МОЗГЖ», МКУ «Ритуальная служба», Управлению образования Администрации городского округа Жуковский, Совету депутатов городского округа Жуковский, Контрольно-счетной палате городского округа Жуковский, Финансовому управлению Администрации городского округа Жуковский о численности и повышении квалификации сотрудников, информацию о закупках и др.</w:t>
      </w:r>
      <w:r w:rsidRPr="00BF1781">
        <w:rPr>
          <w:rFonts w:eastAsia="Calibri"/>
        </w:rPr>
        <w:t>:</w:t>
      </w:r>
    </w:p>
    <w:p w:rsidR="00AB7C58" w:rsidRPr="00FD7B21" w:rsidRDefault="00AB7C58" w:rsidP="00AB7C58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FD7B21">
        <w:rPr>
          <w:rFonts w:eastAsia="Calibri"/>
        </w:rPr>
        <w:t>Нарушений не установлено.</w:t>
      </w:r>
    </w:p>
    <w:p w:rsidR="00AB7C58" w:rsidRDefault="00AB7C58" w:rsidP="006E6245">
      <w:pPr>
        <w:numPr>
          <w:ilvl w:val="0"/>
          <w:numId w:val="29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shd w:val="clear" w:color="auto" w:fill="FFFFFF" w:themeFill="background1"/>
        </w:rPr>
      </w:pPr>
      <w:r w:rsidRPr="00FD7B21">
        <w:rPr>
          <w:rFonts w:eastAsia="Calibri"/>
          <w:b/>
          <w:shd w:val="clear" w:color="auto" w:fill="FFFFFF" w:themeFill="background1"/>
        </w:rPr>
        <w:t>Раздел 3</w:t>
      </w:r>
      <w:r w:rsidRPr="00FD7B21">
        <w:rPr>
          <w:rFonts w:eastAsia="Calibri"/>
          <w:shd w:val="clear" w:color="auto" w:fill="FFFFFF" w:themeFill="background1"/>
        </w:rPr>
        <w:t xml:space="preserve"> «Анализ отчета об исполнении бюджета городского округа Жуковский», включающий </w:t>
      </w:r>
      <w:r>
        <w:rPr>
          <w:rFonts w:eastAsia="Calibri"/>
          <w:shd w:val="clear" w:color="auto" w:fill="FFFFFF" w:themeFill="background1"/>
        </w:rPr>
        <w:t xml:space="preserve">Сведения об исполнении текстовых статей Решения Совета депутатов городского округа Жуковский от 06.12.2017 № 60/СД «О бюджете городского округа Жуковский на 2018 год и плановый период 2019 и 2020 годов» по состоянию на 01.01.2019г. (с учетом изменений и дополнений), а также </w:t>
      </w:r>
      <w:r w:rsidRPr="00FD7B21">
        <w:rPr>
          <w:rFonts w:eastAsia="Calibri"/>
          <w:shd w:val="clear" w:color="auto" w:fill="FFFFFF" w:themeFill="background1"/>
        </w:rPr>
        <w:t>ф. 0503</w:t>
      </w:r>
      <w:r>
        <w:rPr>
          <w:rFonts w:eastAsia="Calibri"/>
          <w:shd w:val="clear" w:color="auto" w:fill="FFFFFF" w:themeFill="background1"/>
        </w:rPr>
        <w:t>3</w:t>
      </w:r>
      <w:r w:rsidRPr="00FD7B21">
        <w:rPr>
          <w:rFonts w:eastAsia="Calibri"/>
          <w:shd w:val="clear" w:color="auto" w:fill="FFFFFF" w:themeFill="background1"/>
        </w:rPr>
        <w:t xml:space="preserve">64 </w:t>
      </w:r>
      <w:r w:rsidRPr="00FD7B21">
        <w:rPr>
          <w:shd w:val="clear" w:color="auto" w:fill="FFFFFF" w:themeFill="background1"/>
        </w:rPr>
        <w:t xml:space="preserve">«Сведения об исполнении </w:t>
      </w:r>
      <w:r>
        <w:rPr>
          <w:shd w:val="clear" w:color="auto" w:fill="FFFFFF" w:themeFill="background1"/>
        </w:rPr>
        <w:t xml:space="preserve">консолидированного бюджета». </w:t>
      </w:r>
    </w:p>
    <w:p w:rsidR="00AB7C58" w:rsidRPr="009C201A" w:rsidRDefault="00AB7C58" w:rsidP="00AB7C58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851"/>
        <w:jc w:val="both"/>
        <w:rPr>
          <w:rFonts w:eastAsia="Calibri"/>
        </w:rPr>
      </w:pPr>
      <w:r w:rsidRPr="00AB7C58">
        <w:rPr>
          <w:rFonts w:eastAsia="Calibri"/>
          <w:shd w:val="clear" w:color="auto" w:fill="FFFFFF" w:themeFill="background1"/>
        </w:rPr>
        <w:t>Ф. 0503364 составлена</w:t>
      </w:r>
      <w:r w:rsidRPr="00AB7C58">
        <w:rPr>
          <w:rFonts w:eastAsia="Calibri"/>
          <w:b/>
          <w:shd w:val="clear" w:color="auto" w:fill="FFFFFF" w:themeFill="background1"/>
        </w:rPr>
        <w:t xml:space="preserve"> </w:t>
      </w:r>
      <w:r w:rsidRPr="00AB7C58">
        <w:rPr>
          <w:shd w:val="clear" w:color="auto" w:fill="FFFFFF" w:themeFill="background1"/>
        </w:rPr>
        <w:t xml:space="preserve">по </w:t>
      </w:r>
      <w:hyperlink r:id="rId29" w:history="1">
        <w:r w:rsidRPr="00AB7C58">
          <w:rPr>
            <w:rStyle w:val="affc"/>
            <w:color w:val="auto"/>
            <w:u w:val="none"/>
            <w:shd w:val="clear" w:color="auto" w:fill="FFFFFF" w:themeFill="background1"/>
          </w:rPr>
          <w:t>разделам</w:t>
        </w:r>
      </w:hyperlink>
      <w:r w:rsidRPr="00AB7C58">
        <w:rPr>
          <w:shd w:val="clear" w:color="auto" w:fill="FFFFFF" w:themeFill="background1"/>
        </w:rPr>
        <w:t xml:space="preserve"> "Доходы бюджета", "Расходы бюджета", </w:t>
      </w:r>
      <w:r w:rsidRPr="008232C8">
        <w:rPr>
          <w:shd w:val="clear" w:color="auto" w:fill="FFFFFF" w:themeFill="background1"/>
        </w:rPr>
        <w:t>"Источники финансирования дефицита бюджета" - в разрезе видов поступлений и выбытий, относящихся к источникам финансирования дефицита бюджета.</w:t>
      </w:r>
    </w:p>
    <w:p w:rsidR="00AB7C58" w:rsidRPr="00FD7B21" w:rsidRDefault="00AB7C58" w:rsidP="00AB7C58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Calibri"/>
        </w:rPr>
      </w:pPr>
      <w:r w:rsidRPr="00FD7B21">
        <w:rPr>
          <w:rFonts w:eastAsia="Calibri"/>
        </w:rPr>
        <w:t>Нарушений не установлено.</w:t>
      </w:r>
    </w:p>
    <w:p w:rsidR="00AB7C58" w:rsidRPr="007F4E11" w:rsidRDefault="00AB7C58" w:rsidP="00AB7C58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eastAsia="Calibri"/>
          <w:highlight w:val="yellow"/>
        </w:rPr>
      </w:pPr>
    </w:p>
    <w:p w:rsidR="00AB7C58" w:rsidRPr="0037263C" w:rsidRDefault="00AB7C58" w:rsidP="00AB7C58">
      <w:pPr>
        <w:spacing w:after="0" w:line="240" w:lineRule="auto"/>
        <w:ind w:firstLine="720"/>
        <w:jc w:val="both"/>
        <w:rPr>
          <w:color w:val="FF3399"/>
        </w:rPr>
      </w:pPr>
      <w:r w:rsidRPr="00FA0018">
        <w:rPr>
          <w:b/>
          <w:color w:val="000000"/>
        </w:rPr>
        <w:t xml:space="preserve"> Раздел 4</w:t>
      </w:r>
      <w:r w:rsidRPr="00FA0018">
        <w:rPr>
          <w:color w:val="000000"/>
        </w:rPr>
        <w:t xml:space="preserve"> «Анализ </w:t>
      </w:r>
      <w:r w:rsidRPr="00FA0018">
        <w:rPr>
          <w:rFonts w:eastAsia="Calibri"/>
        </w:rPr>
        <w:t>показателей бухгалтерской отчетности субъекта бюджетной отчетности</w:t>
      </w:r>
      <w:r w:rsidRPr="00FA0018">
        <w:rPr>
          <w:color w:val="000000"/>
        </w:rPr>
        <w:t xml:space="preserve">», включающий </w:t>
      </w:r>
      <w:r>
        <w:rPr>
          <w:color w:val="000000"/>
        </w:rPr>
        <w:t xml:space="preserve">ф. 0503320, «Баланс исполнения бюджета», ф. 0503321 «Консолидированный отчет о финансовых результатах», ф. 0503323 «Консолидированный отчет о движении денежных средств», ф. 0503125 «Справка по консолидируемым расчетам», </w:t>
      </w:r>
      <w:r w:rsidRPr="00FA0018">
        <w:rPr>
          <w:rFonts w:eastAsia="Calibri"/>
        </w:rPr>
        <w:t>ф. 0503</w:t>
      </w:r>
      <w:r>
        <w:rPr>
          <w:rFonts w:eastAsia="Calibri"/>
        </w:rPr>
        <w:t>3</w:t>
      </w:r>
      <w:r w:rsidRPr="00FA0018">
        <w:rPr>
          <w:rFonts w:eastAsia="Calibri"/>
        </w:rPr>
        <w:t>68 «Сведения о д</w:t>
      </w:r>
      <w:r>
        <w:rPr>
          <w:rFonts w:eastAsia="Calibri"/>
        </w:rPr>
        <w:t xml:space="preserve">вижении нефинансовых активов», </w:t>
      </w:r>
      <w:r w:rsidRPr="00FA0018">
        <w:rPr>
          <w:rFonts w:eastAsia="Calibri"/>
        </w:rPr>
        <w:t>ф. 0503</w:t>
      </w:r>
      <w:r>
        <w:rPr>
          <w:rFonts w:eastAsia="Calibri"/>
        </w:rPr>
        <w:t>3</w:t>
      </w:r>
      <w:r w:rsidRPr="00FA0018">
        <w:rPr>
          <w:rFonts w:eastAsia="Calibri"/>
        </w:rPr>
        <w:t>69 «Сведения по дебиторской и кредиторской задолженности»</w:t>
      </w:r>
      <w:r>
        <w:rPr>
          <w:rFonts w:eastAsia="Calibri"/>
        </w:rPr>
        <w:t>, ф. 0503371 «Сведения о финансовых вложениях», ф. 0503372 «Сведения о муниципальном долге», ф. 0503373 «Сведения об изменении остатков валюты баланса», ф. 0503296 «Сведений об исполнении судебных решений по денежным обязательствам бюджета».</w:t>
      </w:r>
      <w:r w:rsidRPr="00FA5B6B">
        <w:rPr>
          <w:color w:val="FF3399"/>
        </w:rPr>
        <w:t xml:space="preserve"> </w:t>
      </w:r>
    </w:p>
    <w:p w:rsidR="00AB7C58" w:rsidRPr="00FA0018" w:rsidRDefault="00AB7C58" w:rsidP="00AB7C58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eastAsia="Calibri"/>
        </w:rPr>
      </w:pPr>
      <w:r w:rsidRPr="00FA0018">
        <w:rPr>
          <w:color w:val="000000"/>
        </w:rPr>
        <w:t>Нару</w:t>
      </w:r>
      <w:r w:rsidRPr="00FA0018">
        <w:rPr>
          <w:rFonts w:eastAsia="Calibri"/>
        </w:rPr>
        <w:t>шений не установлено.</w:t>
      </w:r>
    </w:p>
    <w:p w:rsidR="00B30912" w:rsidRPr="00046859" w:rsidRDefault="00B30912" w:rsidP="00B30912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</w:p>
    <w:p w:rsidR="00F70E5B" w:rsidRPr="003E4B03" w:rsidRDefault="00F70E5B" w:rsidP="003E4B03">
      <w:pPr>
        <w:pStyle w:val="a3"/>
        <w:numPr>
          <w:ilvl w:val="2"/>
          <w:numId w:val="1"/>
        </w:numPr>
        <w:tabs>
          <w:tab w:val="left" w:pos="0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bCs/>
        </w:rPr>
      </w:pPr>
      <w:r w:rsidRPr="003E4B03">
        <w:rPr>
          <w:b/>
          <w:u w:val="single"/>
        </w:rPr>
        <w:t xml:space="preserve">По вопросу </w:t>
      </w:r>
      <w:r w:rsidR="00A53026" w:rsidRPr="003E4B03">
        <w:rPr>
          <w:b/>
          <w:u w:val="single"/>
        </w:rPr>
        <w:t>3</w:t>
      </w:r>
      <w:r w:rsidRPr="003E4B03">
        <w:rPr>
          <w:b/>
          <w:u w:val="single"/>
        </w:rPr>
        <w:t>.</w:t>
      </w:r>
      <w:r w:rsidR="00A53026" w:rsidRPr="003E4B03">
        <w:rPr>
          <w:b/>
          <w:u w:val="single"/>
        </w:rPr>
        <w:t>2</w:t>
      </w:r>
      <w:r w:rsidRPr="003E4B03">
        <w:rPr>
          <w:b/>
          <w:u w:val="single"/>
        </w:rPr>
        <w:t xml:space="preserve">. </w:t>
      </w:r>
      <w:r w:rsidRPr="003E4B03">
        <w:rPr>
          <w:bCs/>
        </w:rPr>
        <w:t>«</w:t>
      </w:r>
      <w:r w:rsidR="00A53026" w:rsidRPr="003E4B03">
        <w:rPr>
          <w:spacing w:val="-1"/>
        </w:rPr>
        <w:t>Анализ показателей кредиторской и дебиторской задолженности  бюджета</w:t>
      </w:r>
      <w:r w:rsidRPr="003E4B03">
        <w:rPr>
          <w:bCs/>
        </w:rPr>
        <w:t>»</w:t>
      </w:r>
      <w:r w:rsidRPr="003E4B03">
        <w:t xml:space="preserve"> установлено следующее</w:t>
      </w:r>
      <w:r w:rsidRPr="003E4B03">
        <w:rPr>
          <w:bCs/>
        </w:rPr>
        <w:t xml:space="preserve">.  </w:t>
      </w:r>
    </w:p>
    <w:p w:rsidR="00A16B80" w:rsidRPr="00965CD9" w:rsidRDefault="00A16B80" w:rsidP="00F70E5B">
      <w:pPr>
        <w:tabs>
          <w:tab w:val="left" w:pos="0"/>
          <w:tab w:val="left" w:pos="1276"/>
          <w:tab w:val="left" w:pos="1701"/>
        </w:tabs>
        <w:spacing w:after="0" w:line="240" w:lineRule="auto"/>
        <w:ind w:firstLine="709"/>
        <w:jc w:val="both"/>
        <w:rPr>
          <w:b/>
          <w:bCs/>
        </w:rPr>
      </w:pPr>
    </w:p>
    <w:p w:rsidR="00AB7C58" w:rsidRPr="00BC5643" w:rsidRDefault="00AB7C58" w:rsidP="00AB7C58">
      <w:pPr>
        <w:spacing w:after="0" w:line="240" w:lineRule="auto"/>
        <w:ind w:firstLine="709"/>
        <w:jc w:val="both"/>
        <w:rPr>
          <w:rFonts w:eastAsia="Calibri"/>
        </w:rPr>
      </w:pPr>
      <w:r w:rsidRPr="00FD7CDF">
        <w:rPr>
          <w:rFonts w:eastAsia="Calibri"/>
        </w:rPr>
        <w:t xml:space="preserve">В составе </w:t>
      </w:r>
      <w:r w:rsidR="00332EB0">
        <w:rPr>
          <w:rFonts w:eastAsia="Calibri"/>
        </w:rPr>
        <w:t>О</w:t>
      </w:r>
      <w:r w:rsidRPr="00FD7CDF">
        <w:rPr>
          <w:rFonts w:eastAsia="Calibri"/>
        </w:rPr>
        <w:t xml:space="preserve">тчета об исполнении бюджета за 2018 год представлены </w:t>
      </w:r>
      <w:r w:rsidRPr="00FD7CDF">
        <w:t xml:space="preserve">формы </w:t>
      </w:r>
      <w:r w:rsidRPr="00741287">
        <w:t xml:space="preserve">0503169, 0503369 и 0503769 </w:t>
      </w:r>
      <w:r w:rsidRPr="00BC5643">
        <w:t>«Сведения по дебиторской и кредиторской задолженности»</w:t>
      </w:r>
      <w:r w:rsidRPr="00BC5643">
        <w:rPr>
          <w:rFonts w:eastAsia="Calibri"/>
        </w:rPr>
        <w:t xml:space="preserve">. </w:t>
      </w:r>
    </w:p>
    <w:p w:rsidR="00AB7C58" w:rsidRDefault="00AB7C58" w:rsidP="00AB7C58">
      <w:pPr>
        <w:spacing w:after="0" w:line="240" w:lineRule="auto"/>
        <w:ind w:firstLine="709"/>
        <w:jc w:val="both"/>
        <w:rPr>
          <w:rFonts w:eastAsia="Calibri"/>
        </w:rPr>
      </w:pPr>
      <w:r w:rsidRPr="00BC5643">
        <w:rPr>
          <w:rFonts w:eastAsia="Calibri"/>
        </w:rPr>
        <w:t xml:space="preserve">В указанных формах отражена дебиторская и кредиторская (в том числе долгосрочная и просроченная) задолженность.  </w:t>
      </w:r>
    </w:p>
    <w:p w:rsidR="00AB7C58" w:rsidRPr="00AB7C58" w:rsidRDefault="00AB7C58" w:rsidP="00AB7C58">
      <w:pPr>
        <w:spacing w:after="0" w:line="240" w:lineRule="auto"/>
        <w:ind w:firstLine="720"/>
        <w:jc w:val="both"/>
        <w:rPr>
          <w:rFonts w:eastAsia="Calibri"/>
        </w:rPr>
      </w:pPr>
      <w:r w:rsidRPr="00AB7C58">
        <w:rPr>
          <w:rFonts w:eastAsia="Calibri"/>
        </w:rPr>
        <w:t>В отчетном периоде по кредиторской задолженности формы 0503169, 0503369 и 0503769 дополнительно заполнялись по счетам 0 401 40 000 «Доходы будущих периодов» и 0 401 60 000 «Резервы предстоящих расходов», которые ранее не включались.</w:t>
      </w:r>
    </w:p>
    <w:p w:rsidR="00AB7C58" w:rsidRPr="00283EEC" w:rsidRDefault="00AB7C58" w:rsidP="00AB7C58">
      <w:pPr>
        <w:spacing w:after="0" w:line="240" w:lineRule="auto"/>
        <w:ind w:firstLine="720"/>
        <w:jc w:val="both"/>
        <w:rPr>
          <w:rFonts w:eastAsia="Calibri"/>
          <w:bCs/>
          <w:color w:val="FF3399"/>
        </w:rPr>
      </w:pPr>
    </w:p>
    <w:p w:rsidR="00AB7C58" w:rsidRPr="00AB7C58" w:rsidRDefault="00AB7C58" w:rsidP="00AB7C58">
      <w:pPr>
        <w:spacing w:after="0" w:line="240" w:lineRule="auto"/>
        <w:ind w:firstLine="720"/>
        <w:jc w:val="both"/>
        <w:rPr>
          <w:rFonts w:eastAsia="Calibri"/>
        </w:rPr>
      </w:pPr>
      <w:r>
        <w:rPr>
          <w:rFonts w:eastAsia="Calibri"/>
          <w:bCs/>
        </w:rPr>
        <w:t>В соответствии с приказом Минфина России от 31.03.2018 № 64н «О внесении изменений в приложения № 1 и № 2 к приказу Минфина РФ от 01.12.2010г. № 157н «</w:t>
      </w:r>
      <w:r w:rsidRPr="008F7B47">
        <w:rPr>
          <w:rFonts w:eastAsia="Calibri"/>
          <w:bCs/>
        </w:rPr>
        <w:t>Об утверждении Единого плана счетов бухгалтерского учета для органов государственной власти (государственных органов), органов местного самоуправления, органов управления государственными внебюджетными фондами, государственных академий наук, государственных (муниципальных) учреждений и Инструкции по его применению» и признании утратившими силу отдельных положений приказов Министерства финансов Российской Федерации по вопросам применения Единого плана счетов бухгалтерского учета»</w:t>
      </w:r>
      <w:r>
        <w:rPr>
          <w:rFonts w:eastAsia="Calibri"/>
          <w:bCs/>
        </w:rPr>
        <w:t xml:space="preserve">, а также в связи с введением в силу  приказа Минфина РФ от 31.12.2016 № 258н </w:t>
      </w:r>
      <w:r w:rsidRPr="008F7B47">
        <w:rPr>
          <w:rFonts w:eastAsia="Calibri"/>
          <w:bCs/>
        </w:rPr>
        <w:t xml:space="preserve">«Об утверждении федерального стандарта бухгалтерского учета для организаций государственного сектора «Аренда» </w:t>
      </w:r>
      <w:r>
        <w:rPr>
          <w:rFonts w:eastAsia="Calibri"/>
          <w:bCs/>
        </w:rPr>
        <w:t>в бухгалтерском учете изменились остатки по счету 0 205 00 000 «Расчеты по доходам» на</w:t>
      </w:r>
      <w:r w:rsidR="009E29A4">
        <w:rPr>
          <w:rFonts w:eastAsia="Calibri"/>
          <w:bCs/>
        </w:rPr>
        <w:t xml:space="preserve"> </w:t>
      </w:r>
      <w:r>
        <w:rPr>
          <w:rFonts w:eastAsia="Calibri"/>
          <w:bCs/>
        </w:rPr>
        <w:t xml:space="preserve">01.01.2018 года. </w:t>
      </w:r>
      <w:r w:rsidRPr="00AB7C58">
        <w:rPr>
          <w:rFonts w:eastAsia="Calibri"/>
          <w:bCs/>
        </w:rPr>
        <w:t xml:space="preserve">Данные изменения отражены в формах 0503773 и 0503373 «Сведения об изменении остатков валюты баланса», а именно </w:t>
      </w:r>
      <w:r w:rsidRPr="00AB7C58">
        <w:rPr>
          <w:rFonts w:eastAsia="Calibri"/>
        </w:rPr>
        <w:t>с</w:t>
      </w:r>
      <w:r w:rsidRPr="00AB7C58">
        <w:rPr>
          <w:rFonts w:eastAsia="Calibri"/>
          <w:bCs/>
        </w:rPr>
        <w:t xml:space="preserve">трока (250) </w:t>
      </w:r>
      <w:r w:rsidRPr="00AB7C58">
        <w:rPr>
          <w:rFonts w:eastAsia="Calibri"/>
        </w:rPr>
        <w:t>«Дебиторская задолженность по доходам» (0 20 50 0000, 0 209 00 000). По данной строке отображены суммы предстоящих доходов от предоставления права пользования активом в сумме арендных платежей за весь срок пользования объектами учета аренды.</w:t>
      </w:r>
    </w:p>
    <w:p w:rsidR="00AB7C58" w:rsidRDefault="00AB7C58" w:rsidP="00AB7C58">
      <w:pPr>
        <w:spacing w:after="0" w:line="240" w:lineRule="auto"/>
        <w:ind w:firstLine="720"/>
        <w:jc w:val="both"/>
        <w:rPr>
          <w:rFonts w:eastAsia="Calibri"/>
          <w:bCs/>
          <w:sz w:val="22"/>
          <w:szCs w:val="22"/>
          <w:highlight w:val="cyan"/>
        </w:rPr>
      </w:pPr>
      <w:r w:rsidRPr="00404032">
        <w:rPr>
          <w:rFonts w:eastAsia="Calibri"/>
          <w:bCs/>
        </w:rPr>
        <w:t>Анализ динамики дебиторской и кредиторской задолженности в годах приведен в следующей диаграмме №</w:t>
      </w:r>
      <w:r w:rsidR="007F6595">
        <w:rPr>
          <w:rFonts w:eastAsia="Calibri"/>
          <w:bCs/>
        </w:rPr>
        <w:t xml:space="preserve"> 6</w:t>
      </w:r>
      <w:r w:rsidRPr="00404032">
        <w:rPr>
          <w:rFonts w:eastAsia="Calibri"/>
          <w:bCs/>
        </w:rPr>
        <w:t>.</w:t>
      </w:r>
    </w:p>
    <w:p w:rsidR="00AB7C58" w:rsidRPr="00404032" w:rsidRDefault="00AB7C58" w:rsidP="00AB7C58">
      <w:pPr>
        <w:spacing w:after="0"/>
        <w:ind w:firstLine="720"/>
        <w:jc w:val="right"/>
        <w:rPr>
          <w:rFonts w:eastAsia="Calibri"/>
          <w:b/>
          <w:bCs/>
          <w:sz w:val="22"/>
          <w:szCs w:val="22"/>
        </w:rPr>
      </w:pPr>
      <w:r w:rsidRPr="007F6595">
        <w:rPr>
          <w:rFonts w:eastAsia="Calibri"/>
          <w:bCs/>
          <w:sz w:val="22"/>
          <w:szCs w:val="22"/>
        </w:rPr>
        <w:t xml:space="preserve">Диаграмма № </w:t>
      </w:r>
      <w:r w:rsidR="007F6595" w:rsidRPr="007F6595">
        <w:rPr>
          <w:rFonts w:eastAsia="Calibri"/>
          <w:bCs/>
          <w:sz w:val="22"/>
          <w:szCs w:val="22"/>
        </w:rPr>
        <w:t>6</w:t>
      </w:r>
    </w:p>
    <w:p w:rsidR="00AB7C58" w:rsidRDefault="007F6595" w:rsidP="00AB7C58">
      <w:pPr>
        <w:shd w:val="clear" w:color="auto" w:fill="FFFFFF"/>
        <w:spacing w:after="0"/>
        <w:ind w:firstLine="706"/>
        <w:jc w:val="right"/>
        <w:rPr>
          <w:rFonts w:eastAsia="Calibri"/>
          <w:bCs/>
          <w:sz w:val="22"/>
          <w:szCs w:val="22"/>
        </w:rPr>
      </w:pPr>
      <w:r w:rsidRPr="004573CF">
        <w:rPr>
          <w:rFonts w:eastAsia="Calibri"/>
          <w:iCs/>
          <w:sz w:val="22"/>
          <w:szCs w:val="22"/>
        </w:rPr>
        <w:t>Ед. измерения</w:t>
      </w:r>
      <w:r w:rsidR="00AB7C58" w:rsidRPr="00404032">
        <w:rPr>
          <w:rFonts w:eastAsia="Calibri"/>
          <w:bCs/>
          <w:sz w:val="22"/>
          <w:szCs w:val="22"/>
        </w:rPr>
        <w:t>: тыс. р</w:t>
      </w:r>
      <w:r w:rsidR="00AB7C58">
        <w:rPr>
          <w:rFonts w:eastAsia="Calibri"/>
          <w:bCs/>
          <w:sz w:val="22"/>
          <w:szCs w:val="22"/>
        </w:rPr>
        <w:t>ублей</w:t>
      </w:r>
    </w:p>
    <w:p w:rsidR="00AB7C58" w:rsidRDefault="00AB7C58" w:rsidP="00AB7C58">
      <w:pPr>
        <w:shd w:val="clear" w:color="auto" w:fill="FFFFFF"/>
        <w:spacing w:after="0"/>
        <w:rPr>
          <w:rFonts w:eastAsia="Calibri"/>
          <w:bCs/>
          <w:sz w:val="22"/>
          <w:szCs w:val="22"/>
        </w:rPr>
      </w:pPr>
      <w:r w:rsidRPr="00555D7D">
        <w:rPr>
          <w:noProof/>
          <w:lang w:eastAsia="ru-RU"/>
        </w:rPr>
        <w:drawing>
          <wp:inline distT="0" distB="0" distL="0" distR="0" wp14:anchorId="02500695" wp14:editId="53193228">
            <wp:extent cx="6334125" cy="2143125"/>
            <wp:effectExtent l="0" t="0" r="9525" b="9525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AB7C58" w:rsidRDefault="00AB7C58" w:rsidP="00AB7C58">
      <w:pPr>
        <w:spacing w:after="0" w:line="240" w:lineRule="auto"/>
        <w:ind w:firstLine="709"/>
        <w:jc w:val="both"/>
        <w:rPr>
          <w:iCs/>
        </w:rPr>
      </w:pPr>
    </w:p>
    <w:p w:rsidR="00AB7C58" w:rsidRPr="003A46D8" w:rsidRDefault="00AB7C58" w:rsidP="00AB7C58">
      <w:pPr>
        <w:spacing w:after="0" w:line="240" w:lineRule="auto"/>
        <w:ind w:firstLine="709"/>
        <w:jc w:val="both"/>
      </w:pPr>
      <w:r w:rsidRPr="00BE2816">
        <w:rPr>
          <w:iCs/>
        </w:rPr>
        <w:t xml:space="preserve">Анализ </w:t>
      </w:r>
      <w:r w:rsidRPr="00BE2816">
        <w:t>показателей кредиторской и дебиторской задолженности бюджета</w:t>
      </w:r>
      <w:r w:rsidRPr="00BE2816">
        <w:rPr>
          <w:iCs/>
        </w:rPr>
        <w:t xml:space="preserve"> показал, что произошло резкое увеличение </w:t>
      </w:r>
      <w:r>
        <w:rPr>
          <w:iCs/>
        </w:rPr>
        <w:t xml:space="preserve">дебиторской </w:t>
      </w:r>
      <w:r w:rsidRPr="00BE2816">
        <w:rPr>
          <w:iCs/>
        </w:rPr>
        <w:t xml:space="preserve">задолженности по сравнению с </w:t>
      </w:r>
      <w:r>
        <w:rPr>
          <w:iCs/>
        </w:rPr>
        <w:t>предыдущими периодами</w:t>
      </w:r>
      <w:r w:rsidRPr="00BE2816">
        <w:rPr>
          <w:iCs/>
        </w:rPr>
        <w:t xml:space="preserve">, в результате изменений внесенных в </w:t>
      </w:r>
      <w:r>
        <w:rPr>
          <w:iCs/>
        </w:rPr>
        <w:t xml:space="preserve">              </w:t>
      </w:r>
      <w:r w:rsidRPr="00BE2816">
        <w:rPr>
          <w:iCs/>
        </w:rPr>
        <w:t>п.</w:t>
      </w:r>
      <w:r>
        <w:rPr>
          <w:iCs/>
        </w:rPr>
        <w:t xml:space="preserve"> </w:t>
      </w:r>
      <w:r w:rsidRPr="00BE2816">
        <w:rPr>
          <w:iCs/>
        </w:rPr>
        <w:t>197</w:t>
      </w:r>
      <w:r>
        <w:rPr>
          <w:iCs/>
        </w:rPr>
        <w:t>,</w:t>
      </w:r>
      <w:r w:rsidRPr="00BE2816">
        <w:rPr>
          <w:iCs/>
        </w:rPr>
        <w:t xml:space="preserve"> п.</w:t>
      </w:r>
      <w:r>
        <w:rPr>
          <w:iCs/>
        </w:rPr>
        <w:t xml:space="preserve"> </w:t>
      </w:r>
      <w:r w:rsidRPr="00BE2816">
        <w:rPr>
          <w:iCs/>
        </w:rPr>
        <w:t>220</w:t>
      </w:r>
      <w:r>
        <w:rPr>
          <w:iCs/>
        </w:rPr>
        <w:t xml:space="preserve"> и</w:t>
      </w:r>
      <w:r w:rsidRPr="00BE2816">
        <w:rPr>
          <w:iCs/>
        </w:rPr>
        <w:t xml:space="preserve"> </w:t>
      </w:r>
      <w:r>
        <w:rPr>
          <w:iCs/>
        </w:rPr>
        <w:t>п.</w:t>
      </w:r>
      <w:r w:rsidRPr="00BE2816">
        <w:rPr>
          <w:iCs/>
        </w:rPr>
        <w:t xml:space="preserve">221 Инструкции </w:t>
      </w:r>
      <w:r>
        <w:rPr>
          <w:iCs/>
        </w:rPr>
        <w:t xml:space="preserve"> </w:t>
      </w:r>
      <w:r w:rsidRPr="00BE2816">
        <w:rPr>
          <w:iCs/>
        </w:rPr>
        <w:t>№ 157н</w:t>
      </w:r>
      <w:r>
        <w:rPr>
          <w:iCs/>
        </w:rPr>
        <w:t>.</w:t>
      </w:r>
      <w:r w:rsidRPr="00BE2816">
        <w:rPr>
          <w:iCs/>
        </w:rPr>
        <w:t xml:space="preserve"> </w:t>
      </w:r>
      <w:r>
        <w:rPr>
          <w:iCs/>
        </w:rPr>
        <w:t>Согласно п. 197 на счете 0 205 00 000 «Расчеты по доходам» теперь отражаются суммы предстоящих доходов. Согласно п. 220, п. 221 на счете 0 209 00 000 «</w:t>
      </w:r>
      <w:r w:rsidRPr="003A46D8">
        <w:t>Расчеты по ущербу и иным доходам</w:t>
      </w:r>
      <w:r>
        <w:t>»</w:t>
      </w:r>
      <w:r w:rsidRPr="003A46D8">
        <w:t xml:space="preserve"> учитываются расчеты по компенсации затрат и по иным доходам, возникающим в ходе хозяйственной деятельности учре</w:t>
      </w:r>
      <w:r w:rsidR="00191693">
        <w:t xml:space="preserve">ждения, не отраженные на счетах </w:t>
      </w:r>
      <w:r w:rsidRPr="003A46D8">
        <w:t xml:space="preserve">0 205 00 000 </w:t>
      </w:r>
      <w:r w:rsidRPr="003A46D8">
        <w:rPr>
          <w:iCs/>
        </w:rPr>
        <w:t>«Расчеты по доходам»</w:t>
      </w:r>
      <w:r w:rsidRPr="003A46D8">
        <w:t>.</w:t>
      </w:r>
    </w:p>
    <w:p w:rsidR="00AB7C58" w:rsidRPr="00AB7C58" w:rsidRDefault="00AB7C58" w:rsidP="00AB7C58">
      <w:pPr>
        <w:spacing w:after="0" w:line="240" w:lineRule="auto"/>
        <w:ind w:firstLine="720"/>
        <w:jc w:val="both"/>
        <w:rPr>
          <w:rFonts w:eastAsia="Calibri"/>
          <w:bCs/>
        </w:rPr>
      </w:pPr>
      <w:r w:rsidRPr="00AB7C58">
        <w:rPr>
          <w:rFonts w:eastAsia="Calibri"/>
          <w:bCs/>
        </w:rPr>
        <w:t>В течение 2018 года дебиторская задолженность уменьшилась на 113 087 тыс. рублей и составила 4 073 952 тыс. рублей.</w:t>
      </w:r>
    </w:p>
    <w:p w:rsidR="00AB7C58" w:rsidRDefault="00AB7C58" w:rsidP="00AB7C58">
      <w:pPr>
        <w:spacing w:after="0" w:line="240" w:lineRule="auto"/>
        <w:ind w:firstLine="720"/>
        <w:jc w:val="both"/>
        <w:rPr>
          <w:rFonts w:eastAsia="Calibri"/>
          <w:b/>
          <w:bCs/>
          <w:strike/>
        </w:rPr>
      </w:pPr>
      <w:r w:rsidRPr="00155830">
        <w:rPr>
          <w:rFonts w:eastAsia="Calibri"/>
          <w:b/>
          <w:bCs/>
          <w:strike/>
        </w:rPr>
        <w:lastRenderedPageBreak/>
        <w:t xml:space="preserve"> </w:t>
      </w:r>
    </w:p>
    <w:p w:rsidR="00AB7C58" w:rsidRPr="007F6595" w:rsidRDefault="00AB7C58" w:rsidP="00AB7C58">
      <w:pPr>
        <w:spacing w:after="0" w:line="240" w:lineRule="auto"/>
        <w:ind w:firstLine="720"/>
        <w:jc w:val="both"/>
        <w:rPr>
          <w:rFonts w:eastAsia="Calibri"/>
          <w:bCs/>
        </w:rPr>
      </w:pPr>
      <w:r w:rsidRPr="00B91476">
        <w:rPr>
          <w:rFonts w:eastAsia="Calibri"/>
          <w:bCs/>
        </w:rPr>
        <w:t>В структуре дебиторской задолженности</w:t>
      </w:r>
      <w:r>
        <w:rPr>
          <w:rFonts w:eastAsia="Calibri"/>
          <w:bCs/>
        </w:rPr>
        <w:t xml:space="preserve"> на конец года</w:t>
      </w:r>
      <w:r w:rsidRPr="00B91476">
        <w:rPr>
          <w:rFonts w:eastAsia="Calibri"/>
          <w:bCs/>
        </w:rPr>
        <w:t xml:space="preserve"> </w:t>
      </w:r>
      <w:r>
        <w:rPr>
          <w:rFonts w:eastAsia="Calibri"/>
          <w:bCs/>
        </w:rPr>
        <w:t xml:space="preserve">расчеты по доходам </w:t>
      </w:r>
      <w:r w:rsidRPr="00B91476">
        <w:rPr>
          <w:rFonts w:eastAsia="Calibri"/>
          <w:bCs/>
        </w:rPr>
        <w:t>составляют</w:t>
      </w:r>
      <w:r>
        <w:rPr>
          <w:rFonts w:eastAsia="Calibri"/>
          <w:bCs/>
        </w:rPr>
        <w:t xml:space="preserve">   </w:t>
      </w:r>
      <w:r w:rsidRPr="00B91476">
        <w:rPr>
          <w:rFonts w:eastAsia="Calibri"/>
          <w:bCs/>
        </w:rPr>
        <w:t xml:space="preserve"> </w:t>
      </w:r>
      <w:r>
        <w:rPr>
          <w:rFonts w:eastAsia="Calibri"/>
          <w:bCs/>
        </w:rPr>
        <w:t xml:space="preserve">4 058 955 </w:t>
      </w:r>
      <w:r w:rsidRPr="00B91476">
        <w:rPr>
          <w:rFonts w:eastAsia="Calibri"/>
          <w:bCs/>
        </w:rPr>
        <w:t>тыс. рублей или 99,</w:t>
      </w:r>
      <w:r>
        <w:rPr>
          <w:rFonts w:eastAsia="Calibri"/>
          <w:bCs/>
        </w:rPr>
        <w:t>6</w:t>
      </w:r>
      <w:r w:rsidRPr="00B91476">
        <w:rPr>
          <w:rFonts w:eastAsia="Calibri"/>
          <w:bCs/>
        </w:rPr>
        <w:t xml:space="preserve">%, </w:t>
      </w:r>
      <w:r w:rsidRPr="002F5EEA">
        <w:rPr>
          <w:rFonts w:eastAsia="Calibri"/>
          <w:bCs/>
        </w:rPr>
        <w:t xml:space="preserve">расчеты по выданным авансам составляют </w:t>
      </w:r>
      <w:r>
        <w:rPr>
          <w:rFonts w:eastAsia="Calibri"/>
          <w:bCs/>
        </w:rPr>
        <w:t>1 029</w:t>
      </w:r>
      <w:r w:rsidRPr="002F5EEA">
        <w:rPr>
          <w:rFonts w:eastAsia="Calibri"/>
          <w:bCs/>
        </w:rPr>
        <w:t xml:space="preserve"> тыс. рублей или 0,0</w:t>
      </w:r>
      <w:r>
        <w:rPr>
          <w:rFonts w:eastAsia="Calibri"/>
          <w:bCs/>
        </w:rPr>
        <w:t>3</w:t>
      </w:r>
      <w:r w:rsidRPr="002F5EEA">
        <w:rPr>
          <w:rFonts w:eastAsia="Calibri"/>
          <w:bCs/>
        </w:rPr>
        <w:t>%, расчеты по ущербам и иным доходам составляют 0,13% или 5 </w:t>
      </w:r>
      <w:r>
        <w:rPr>
          <w:rFonts w:eastAsia="Calibri"/>
          <w:bCs/>
        </w:rPr>
        <w:t>195</w:t>
      </w:r>
      <w:r w:rsidRPr="002F5EEA">
        <w:rPr>
          <w:rFonts w:eastAsia="Calibri"/>
          <w:bCs/>
        </w:rPr>
        <w:t xml:space="preserve"> тыс. рублей</w:t>
      </w:r>
      <w:r>
        <w:rPr>
          <w:rFonts w:eastAsia="Calibri"/>
          <w:bCs/>
        </w:rPr>
        <w:t xml:space="preserve">, </w:t>
      </w:r>
      <w:r w:rsidRPr="002F5EEA">
        <w:rPr>
          <w:rFonts w:eastAsia="Calibri"/>
          <w:bCs/>
        </w:rPr>
        <w:t>расчеты по платежам в бюджет составляют 0,</w:t>
      </w:r>
      <w:r>
        <w:rPr>
          <w:rFonts w:eastAsia="Calibri"/>
          <w:bCs/>
        </w:rPr>
        <w:t>2</w:t>
      </w:r>
      <w:r w:rsidRPr="002F5EEA">
        <w:rPr>
          <w:rFonts w:eastAsia="Calibri"/>
          <w:bCs/>
        </w:rPr>
        <w:t xml:space="preserve">%  или  </w:t>
      </w:r>
      <w:r>
        <w:rPr>
          <w:rFonts w:eastAsia="Calibri"/>
          <w:bCs/>
        </w:rPr>
        <w:t>7 917 тыс. рублей</w:t>
      </w:r>
      <w:r w:rsidRPr="001D4D52">
        <w:rPr>
          <w:rFonts w:eastAsia="Calibri"/>
          <w:bCs/>
        </w:rPr>
        <w:t xml:space="preserve">, </w:t>
      </w:r>
      <w:r w:rsidRPr="00D27EDA">
        <w:rPr>
          <w:rFonts w:eastAsia="Calibri"/>
          <w:bCs/>
        </w:rPr>
        <w:t xml:space="preserve">расчеты с финансовыми органами составляют </w:t>
      </w:r>
      <w:r>
        <w:rPr>
          <w:rFonts w:eastAsia="Calibri"/>
          <w:bCs/>
        </w:rPr>
        <w:t>855</w:t>
      </w:r>
      <w:r w:rsidRPr="00D27EDA">
        <w:rPr>
          <w:rFonts w:eastAsia="Calibri"/>
          <w:bCs/>
        </w:rPr>
        <w:t xml:space="preserve"> тыс. </w:t>
      </w:r>
      <w:r w:rsidRPr="007F6595">
        <w:rPr>
          <w:rFonts w:eastAsia="Calibri"/>
          <w:bCs/>
        </w:rPr>
        <w:t>рублей или 0,02%. Данные представлены на диаграмме №</w:t>
      </w:r>
      <w:r w:rsidR="007F6595" w:rsidRPr="007F6595">
        <w:rPr>
          <w:rFonts w:eastAsia="Calibri"/>
          <w:bCs/>
        </w:rPr>
        <w:t xml:space="preserve"> 7</w:t>
      </w:r>
      <w:r w:rsidRPr="007F6595">
        <w:rPr>
          <w:rFonts w:eastAsia="Calibri"/>
          <w:bCs/>
        </w:rPr>
        <w:t>.</w:t>
      </w:r>
    </w:p>
    <w:p w:rsidR="00AB7C58" w:rsidRPr="007F6595" w:rsidRDefault="00AB7C58" w:rsidP="00AB7C58">
      <w:pPr>
        <w:spacing w:after="0"/>
        <w:ind w:firstLine="720"/>
        <w:jc w:val="right"/>
        <w:rPr>
          <w:rFonts w:eastAsia="Calibri"/>
          <w:bCs/>
          <w:sz w:val="22"/>
          <w:szCs w:val="22"/>
        </w:rPr>
      </w:pPr>
      <w:r w:rsidRPr="007F6595">
        <w:rPr>
          <w:rFonts w:eastAsia="Calibri"/>
          <w:bCs/>
          <w:sz w:val="22"/>
          <w:szCs w:val="22"/>
        </w:rPr>
        <w:t xml:space="preserve">Диаграмма № </w:t>
      </w:r>
      <w:r w:rsidR="007F6595" w:rsidRPr="007F6595">
        <w:rPr>
          <w:rFonts w:eastAsia="Calibri"/>
          <w:bCs/>
          <w:sz w:val="22"/>
          <w:szCs w:val="22"/>
        </w:rPr>
        <w:t>7</w:t>
      </w:r>
    </w:p>
    <w:p w:rsidR="00AB7C58" w:rsidRDefault="007F6595" w:rsidP="00AB7C58">
      <w:pPr>
        <w:shd w:val="clear" w:color="auto" w:fill="FFFFFF"/>
        <w:spacing w:after="0"/>
        <w:ind w:firstLine="706"/>
        <w:jc w:val="right"/>
        <w:rPr>
          <w:rFonts w:eastAsia="Calibri"/>
          <w:bCs/>
          <w:sz w:val="22"/>
          <w:szCs w:val="22"/>
        </w:rPr>
      </w:pPr>
      <w:r w:rsidRPr="004573CF">
        <w:rPr>
          <w:rFonts w:eastAsia="Calibri"/>
          <w:iCs/>
          <w:sz w:val="22"/>
          <w:szCs w:val="22"/>
        </w:rPr>
        <w:t>Ед. измерения</w:t>
      </w:r>
      <w:r w:rsidR="00AB7C58" w:rsidRPr="007F6595">
        <w:rPr>
          <w:rFonts w:eastAsia="Calibri"/>
          <w:bCs/>
          <w:sz w:val="22"/>
          <w:szCs w:val="22"/>
        </w:rPr>
        <w:t>: %</w:t>
      </w:r>
    </w:p>
    <w:p w:rsidR="00AB7C58" w:rsidRDefault="00AB7C58" w:rsidP="00AB7C58">
      <w:pPr>
        <w:shd w:val="clear" w:color="auto" w:fill="FFFFFF"/>
        <w:spacing w:after="0"/>
        <w:rPr>
          <w:rFonts w:eastAsia="Calibri"/>
          <w:bCs/>
          <w:sz w:val="22"/>
          <w:szCs w:val="22"/>
        </w:rPr>
      </w:pPr>
      <w:r>
        <w:rPr>
          <w:noProof/>
          <w:lang w:eastAsia="ru-RU"/>
        </w:rPr>
        <w:drawing>
          <wp:inline distT="0" distB="0" distL="0" distR="0" wp14:anchorId="1B5867F4" wp14:editId="2998CD50">
            <wp:extent cx="6300470" cy="2711450"/>
            <wp:effectExtent l="0" t="0" r="5080" b="1270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AB7C58" w:rsidRDefault="00AB7C58" w:rsidP="00AB7C58">
      <w:pPr>
        <w:shd w:val="clear" w:color="auto" w:fill="FFFFFF"/>
        <w:spacing w:after="0"/>
        <w:ind w:firstLine="706"/>
        <w:jc w:val="right"/>
        <w:rPr>
          <w:rFonts w:eastAsia="Calibri"/>
          <w:bCs/>
          <w:sz w:val="22"/>
          <w:szCs w:val="22"/>
        </w:rPr>
      </w:pPr>
    </w:p>
    <w:p w:rsidR="00AB7C58" w:rsidRPr="00404032" w:rsidRDefault="00AB7C58" w:rsidP="00AB7C58">
      <w:pPr>
        <w:spacing w:after="0" w:line="240" w:lineRule="auto"/>
        <w:ind w:firstLine="720"/>
        <w:jc w:val="both"/>
        <w:rPr>
          <w:rFonts w:eastAsia="Calibri"/>
          <w:bCs/>
        </w:rPr>
      </w:pPr>
      <w:r w:rsidRPr="00404032">
        <w:rPr>
          <w:rFonts w:eastAsia="Calibri"/>
          <w:bCs/>
        </w:rPr>
        <w:t>Основными причинами образования дебиторской задолженности</w:t>
      </w:r>
      <w:r>
        <w:rPr>
          <w:rFonts w:eastAsia="Calibri"/>
          <w:bCs/>
        </w:rPr>
        <w:t>, как и в прошлом году</w:t>
      </w:r>
      <w:r w:rsidRPr="00404032">
        <w:rPr>
          <w:rFonts w:eastAsia="Calibri"/>
          <w:bCs/>
        </w:rPr>
        <w:t xml:space="preserve"> являются:</w:t>
      </w:r>
    </w:p>
    <w:p w:rsidR="00AB7C58" w:rsidRPr="00404032" w:rsidRDefault="00AB7C58" w:rsidP="006E6245">
      <w:pPr>
        <w:pStyle w:val="a3"/>
        <w:numPr>
          <w:ilvl w:val="0"/>
          <w:numId w:val="31"/>
        </w:numPr>
        <w:spacing w:after="0" w:line="240" w:lineRule="auto"/>
        <w:ind w:left="0" w:firstLine="851"/>
        <w:jc w:val="both"/>
        <w:rPr>
          <w:rFonts w:eastAsia="Calibri"/>
          <w:bCs/>
        </w:rPr>
      </w:pPr>
      <w:r w:rsidRPr="00404032">
        <w:rPr>
          <w:rFonts w:eastAsia="Calibri"/>
        </w:rPr>
        <w:t>задолженность за ФСС по листкам нетрудоспособности и пособие по беременности и родам;</w:t>
      </w:r>
    </w:p>
    <w:p w:rsidR="00AB7C58" w:rsidRPr="00404032" w:rsidRDefault="00AB7C58" w:rsidP="006E6245">
      <w:pPr>
        <w:pStyle w:val="a3"/>
        <w:numPr>
          <w:ilvl w:val="0"/>
          <w:numId w:val="31"/>
        </w:numPr>
        <w:spacing w:after="0" w:line="240" w:lineRule="auto"/>
        <w:ind w:left="0" w:firstLine="851"/>
        <w:jc w:val="both"/>
        <w:rPr>
          <w:rFonts w:eastAsia="Calibri"/>
        </w:rPr>
      </w:pPr>
      <w:r w:rsidRPr="00404032">
        <w:t>штрафны</w:t>
      </w:r>
      <w:r>
        <w:t>е</w:t>
      </w:r>
      <w:r w:rsidRPr="00404032">
        <w:t xml:space="preserve"> санкци</w:t>
      </w:r>
      <w:r>
        <w:t>и</w:t>
      </w:r>
      <w:r w:rsidRPr="00404032">
        <w:t xml:space="preserve"> за несвоевременное выполнение обязательств по муниципальным контрактам;</w:t>
      </w:r>
    </w:p>
    <w:p w:rsidR="00AB7C58" w:rsidRDefault="00AB7C58" w:rsidP="006E6245">
      <w:pPr>
        <w:pStyle w:val="a3"/>
        <w:numPr>
          <w:ilvl w:val="0"/>
          <w:numId w:val="31"/>
        </w:numPr>
        <w:spacing w:after="0" w:line="240" w:lineRule="auto"/>
        <w:ind w:left="0" w:firstLine="851"/>
        <w:jc w:val="both"/>
        <w:rPr>
          <w:rFonts w:eastAsia="Calibri"/>
        </w:rPr>
      </w:pPr>
      <w:r w:rsidRPr="00404032">
        <w:rPr>
          <w:rFonts w:eastAsia="Calibri"/>
        </w:rPr>
        <w:t>авансовые платежи по договорам и контрактам в рамках ис</w:t>
      </w:r>
      <w:r>
        <w:rPr>
          <w:rFonts w:eastAsia="Calibri"/>
        </w:rPr>
        <w:t>полнения муниципального задания,</w:t>
      </w:r>
    </w:p>
    <w:p w:rsidR="00AB7C58" w:rsidRDefault="00AB7C58" w:rsidP="00AB7C58">
      <w:pPr>
        <w:spacing w:after="0" w:line="240" w:lineRule="auto"/>
        <w:ind w:firstLine="709"/>
        <w:jc w:val="both"/>
        <w:rPr>
          <w:rFonts w:eastAsia="Calibri"/>
          <w:bCs/>
        </w:rPr>
      </w:pPr>
      <w:r w:rsidRPr="00404032">
        <w:rPr>
          <w:rFonts w:eastAsia="Calibri"/>
          <w:bCs/>
        </w:rPr>
        <w:t xml:space="preserve">Анализ динамики дебиторской задолженности в  годах приведен в следующей </w:t>
      </w:r>
      <w:r w:rsidRPr="007F6595">
        <w:rPr>
          <w:rFonts w:eastAsia="Calibri"/>
          <w:bCs/>
        </w:rPr>
        <w:t xml:space="preserve">диаграмме № </w:t>
      </w:r>
      <w:r w:rsidR="007F6595" w:rsidRPr="007F6595">
        <w:rPr>
          <w:rFonts w:eastAsia="Calibri"/>
          <w:bCs/>
        </w:rPr>
        <w:t>8</w:t>
      </w:r>
      <w:r w:rsidRPr="007F6595">
        <w:rPr>
          <w:rFonts w:eastAsia="Calibri"/>
          <w:bCs/>
        </w:rPr>
        <w:t>.</w:t>
      </w:r>
    </w:p>
    <w:p w:rsidR="00CA6449" w:rsidRDefault="00CA6449" w:rsidP="00AB7C58">
      <w:pPr>
        <w:spacing w:after="0" w:line="240" w:lineRule="auto"/>
        <w:ind w:firstLine="709"/>
        <w:jc w:val="both"/>
        <w:rPr>
          <w:rFonts w:eastAsia="Calibri"/>
          <w:bCs/>
        </w:rPr>
      </w:pPr>
    </w:p>
    <w:p w:rsidR="00CA6449" w:rsidRDefault="00CA6449" w:rsidP="00AB7C58">
      <w:pPr>
        <w:spacing w:after="0" w:line="240" w:lineRule="auto"/>
        <w:ind w:firstLine="709"/>
        <w:jc w:val="both"/>
        <w:rPr>
          <w:rFonts w:eastAsia="Calibri"/>
          <w:bCs/>
        </w:rPr>
      </w:pPr>
    </w:p>
    <w:p w:rsidR="00CA6449" w:rsidRDefault="00CA6449" w:rsidP="00AB7C58">
      <w:pPr>
        <w:spacing w:after="0" w:line="240" w:lineRule="auto"/>
        <w:ind w:firstLine="709"/>
        <w:jc w:val="both"/>
        <w:rPr>
          <w:rFonts w:eastAsia="Calibri"/>
          <w:bCs/>
        </w:rPr>
      </w:pPr>
    </w:p>
    <w:p w:rsidR="00CA6449" w:rsidRDefault="00CA6449" w:rsidP="00AB7C58">
      <w:pPr>
        <w:spacing w:after="0" w:line="240" w:lineRule="auto"/>
        <w:ind w:firstLine="709"/>
        <w:jc w:val="both"/>
        <w:rPr>
          <w:rFonts w:eastAsia="Calibri"/>
          <w:bCs/>
        </w:rPr>
      </w:pPr>
    </w:p>
    <w:p w:rsidR="00CA6449" w:rsidRDefault="00CA6449" w:rsidP="00AB7C58">
      <w:pPr>
        <w:spacing w:after="0" w:line="240" w:lineRule="auto"/>
        <w:ind w:firstLine="709"/>
        <w:jc w:val="both"/>
        <w:rPr>
          <w:rFonts w:eastAsia="Calibri"/>
          <w:bCs/>
        </w:rPr>
      </w:pPr>
    </w:p>
    <w:p w:rsidR="00CA6449" w:rsidRDefault="00CA6449" w:rsidP="00AB7C58">
      <w:pPr>
        <w:spacing w:after="0" w:line="240" w:lineRule="auto"/>
        <w:ind w:firstLine="709"/>
        <w:jc w:val="both"/>
        <w:rPr>
          <w:rFonts w:eastAsia="Calibri"/>
          <w:bCs/>
        </w:rPr>
      </w:pPr>
    </w:p>
    <w:p w:rsidR="00CA6449" w:rsidRDefault="00CA6449" w:rsidP="00AB7C58">
      <w:pPr>
        <w:spacing w:after="0" w:line="240" w:lineRule="auto"/>
        <w:ind w:firstLine="709"/>
        <w:jc w:val="both"/>
        <w:rPr>
          <w:rFonts w:eastAsia="Calibri"/>
          <w:bCs/>
        </w:rPr>
      </w:pPr>
    </w:p>
    <w:p w:rsidR="00CA6449" w:rsidRDefault="00CA6449" w:rsidP="00AB7C58">
      <w:pPr>
        <w:spacing w:after="0" w:line="240" w:lineRule="auto"/>
        <w:ind w:firstLine="709"/>
        <w:jc w:val="both"/>
        <w:rPr>
          <w:rFonts w:eastAsia="Calibri"/>
          <w:bCs/>
        </w:rPr>
      </w:pPr>
    </w:p>
    <w:p w:rsidR="00CA6449" w:rsidRDefault="00CA6449" w:rsidP="00AB7C58">
      <w:pPr>
        <w:spacing w:after="0" w:line="240" w:lineRule="auto"/>
        <w:ind w:firstLine="709"/>
        <w:jc w:val="both"/>
        <w:rPr>
          <w:rFonts w:eastAsia="Calibri"/>
          <w:bCs/>
        </w:rPr>
      </w:pPr>
    </w:p>
    <w:p w:rsidR="00CA6449" w:rsidRDefault="00CA6449" w:rsidP="00AB7C58">
      <w:pPr>
        <w:spacing w:after="0" w:line="240" w:lineRule="auto"/>
        <w:ind w:firstLine="709"/>
        <w:jc w:val="both"/>
        <w:rPr>
          <w:rFonts w:eastAsia="Calibri"/>
          <w:bCs/>
        </w:rPr>
      </w:pPr>
    </w:p>
    <w:p w:rsidR="00CA6449" w:rsidRDefault="00CA6449" w:rsidP="00AB7C58">
      <w:pPr>
        <w:spacing w:after="0" w:line="240" w:lineRule="auto"/>
        <w:ind w:firstLine="709"/>
        <w:jc w:val="both"/>
        <w:rPr>
          <w:rFonts w:eastAsia="Calibri"/>
          <w:bCs/>
        </w:rPr>
      </w:pPr>
    </w:p>
    <w:p w:rsidR="00CA6449" w:rsidRPr="007F6595" w:rsidRDefault="00CA6449" w:rsidP="00AB7C58">
      <w:pPr>
        <w:spacing w:after="0" w:line="240" w:lineRule="auto"/>
        <w:ind w:firstLine="709"/>
        <w:jc w:val="both"/>
        <w:rPr>
          <w:rFonts w:eastAsia="Calibri"/>
          <w:bCs/>
        </w:rPr>
      </w:pPr>
    </w:p>
    <w:p w:rsidR="00AB7C58" w:rsidRPr="007F6595" w:rsidRDefault="00AB7C58" w:rsidP="00AB7C58">
      <w:pPr>
        <w:spacing w:after="0"/>
        <w:ind w:firstLine="720"/>
        <w:jc w:val="right"/>
        <w:rPr>
          <w:rFonts w:eastAsia="Calibri"/>
          <w:b/>
          <w:bCs/>
          <w:sz w:val="22"/>
          <w:szCs w:val="22"/>
        </w:rPr>
      </w:pPr>
      <w:r w:rsidRPr="007F6595">
        <w:rPr>
          <w:rFonts w:eastAsia="Calibri"/>
          <w:bCs/>
          <w:sz w:val="22"/>
          <w:szCs w:val="22"/>
        </w:rPr>
        <w:lastRenderedPageBreak/>
        <w:t xml:space="preserve">Диаграмма № </w:t>
      </w:r>
      <w:r w:rsidR="007F6595" w:rsidRPr="007F6595">
        <w:rPr>
          <w:rFonts w:eastAsia="Calibri"/>
          <w:bCs/>
          <w:sz w:val="22"/>
          <w:szCs w:val="22"/>
        </w:rPr>
        <w:t>8</w:t>
      </w:r>
    </w:p>
    <w:p w:rsidR="00AB7C58" w:rsidRDefault="007F6595" w:rsidP="00AB7C58">
      <w:pPr>
        <w:shd w:val="clear" w:color="auto" w:fill="FFFFFF"/>
        <w:spacing w:after="0"/>
        <w:ind w:firstLine="706"/>
        <w:jc w:val="right"/>
        <w:rPr>
          <w:rFonts w:eastAsia="Calibri"/>
          <w:bCs/>
          <w:sz w:val="22"/>
          <w:szCs w:val="22"/>
        </w:rPr>
      </w:pPr>
      <w:r w:rsidRPr="007F6595">
        <w:rPr>
          <w:rFonts w:eastAsia="Calibri"/>
          <w:iCs/>
          <w:sz w:val="22"/>
          <w:szCs w:val="22"/>
        </w:rPr>
        <w:t>Ед. измерения</w:t>
      </w:r>
      <w:r w:rsidR="00AB7C58" w:rsidRPr="007F6595">
        <w:rPr>
          <w:rFonts w:eastAsia="Calibri"/>
          <w:bCs/>
          <w:sz w:val="22"/>
          <w:szCs w:val="22"/>
        </w:rPr>
        <w:t>: тыс. рублей</w:t>
      </w:r>
    </w:p>
    <w:p w:rsidR="00AB7C58" w:rsidRDefault="00AB7C58" w:rsidP="00AB7C58">
      <w:pPr>
        <w:shd w:val="clear" w:color="auto" w:fill="FFFFFF"/>
        <w:spacing w:after="0"/>
        <w:rPr>
          <w:rFonts w:eastAsia="Calibri"/>
          <w:bCs/>
          <w:sz w:val="22"/>
          <w:szCs w:val="22"/>
        </w:rPr>
      </w:pPr>
      <w:r>
        <w:rPr>
          <w:noProof/>
          <w:lang w:eastAsia="ru-RU"/>
        </w:rPr>
        <w:drawing>
          <wp:inline distT="0" distB="0" distL="0" distR="0" wp14:anchorId="4CD08434" wp14:editId="766C955B">
            <wp:extent cx="6048375" cy="3705225"/>
            <wp:effectExtent l="0" t="0" r="9525" b="9525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AB7C58" w:rsidRPr="00530AFC" w:rsidRDefault="00AB7C58" w:rsidP="00AB7C58">
      <w:pPr>
        <w:shd w:val="clear" w:color="auto" w:fill="FFFFFF"/>
        <w:spacing w:after="0"/>
        <w:rPr>
          <w:rFonts w:eastAsia="Calibri"/>
          <w:bCs/>
          <w:highlight w:val="yellow"/>
        </w:rPr>
      </w:pPr>
    </w:p>
    <w:p w:rsidR="00AB7C58" w:rsidRPr="00C03AA5" w:rsidRDefault="00AB7C58" w:rsidP="00AB7C58">
      <w:pPr>
        <w:spacing w:after="0" w:line="240" w:lineRule="auto"/>
        <w:ind w:firstLine="720"/>
        <w:jc w:val="both"/>
        <w:rPr>
          <w:rFonts w:eastAsia="Calibri"/>
          <w:bCs/>
        </w:rPr>
      </w:pPr>
      <w:r w:rsidRPr="00C03AA5">
        <w:rPr>
          <w:rFonts w:eastAsia="Calibri"/>
          <w:bCs/>
        </w:rPr>
        <w:t xml:space="preserve">По состоянию на 01.01.2019г. дебиторская задолженность по сравнению с </w:t>
      </w:r>
      <w:r>
        <w:rPr>
          <w:rFonts w:eastAsia="Calibri"/>
          <w:bCs/>
        </w:rPr>
        <w:t xml:space="preserve">данными на </w:t>
      </w:r>
      <w:r w:rsidRPr="00C03AA5">
        <w:rPr>
          <w:rFonts w:eastAsia="Calibri"/>
          <w:bCs/>
        </w:rPr>
        <w:t>01.01.201</w:t>
      </w:r>
      <w:r>
        <w:rPr>
          <w:rFonts w:eastAsia="Calibri"/>
          <w:bCs/>
        </w:rPr>
        <w:t>8</w:t>
      </w:r>
      <w:r w:rsidRPr="00C03AA5">
        <w:rPr>
          <w:rFonts w:eastAsia="Calibri"/>
          <w:bCs/>
        </w:rPr>
        <w:t>г.:</w:t>
      </w:r>
    </w:p>
    <w:p w:rsidR="00AB7C58" w:rsidRPr="00720E77" w:rsidRDefault="00AB7C58" w:rsidP="006E6245">
      <w:pPr>
        <w:pStyle w:val="a3"/>
        <w:numPr>
          <w:ilvl w:val="0"/>
          <w:numId w:val="31"/>
        </w:numPr>
        <w:spacing w:after="0" w:line="240" w:lineRule="auto"/>
        <w:ind w:left="0" w:firstLine="851"/>
        <w:jc w:val="both"/>
        <w:rPr>
          <w:rFonts w:eastAsia="Calibri"/>
        </w:rPr>
      </w:pPr>
      <w:r w:rsidRPr="00720E77">
        <w:rPr>
          <w:rFonts w:eastAsia="Calibri"/>
        </w:rPr>
        <w:t xml:space="preserve">по доходам (счет 0 205 00 000) увеличилась в </w:t>
      </w:r>
      <w:r>
        <w:rPr>
          <w:rFonts w:eastAsia="Calibri"/>
        </w:rPr>
        <w:t>27</w:t>
      </w:r>
      <w:r w:rsidRPr="00720E77">
        <w:rPr>
          <w:rFonts w:eastAsia="Calibri"/>
        </w:rPr>
        <w:t xml:space="preserve"> раз или на </w:t>
      </w:r>
      <w:r>
        <w:rPr>
          <w:rFonts w:eastAsia="Calibri"/>
        </w:rPr>
        <w:t>3 911 146</w:t>
      </w:r>
      <w:r w:rsidRPr="00720E77">
        <w:rPr>
          <w:rFonts w:eastAsia="Calibri"/>
        </w:rPr>
        <w:t xml:space="preserve"> тыс. рублей.</w:t>
      </w:r>
    </w:p>
    <w:p w:rsidR="00AB7C58" w:rsidRPr="00720E77" w:rsidRDefault="00AB7C58" w:rsidP="006E6245">
      <w:pPr>
        <w:pStyle w:val="a3"/>
        <w:numPr>
          <w:ilvl w:val="0"/>
          <w:numId w:val="31"/>
        </w:numPr>
        <w:spacing w:after="0" w:line="240" w:lineRule="auto"/>
        <w:ind w:left="0" w:firstLine="851"/>
        <w:jc w:val="both"/>
        <w:rPr>
          <w:rFonts w:eastAsia="Calibri"/>
          <w:bCs/>
        </w:rPr>
      </w:pPr>
      <w:r w:rsidRPr="00720E77">
        <w:rPr>
          <w:rFonts w:eastAsia="Calibri"/>
        </w:rPr>
        <w:t xml:space="preserve">по выданным авансам (счет 0 206 00 000) </w:t>
      </w:r>
      <w:r>
        <w:rPr>
          <w:rFonts w:eastAsia="Calibri"/>
        </w:rPr>
        <w:t>уменьшилась в 0,7 раза или</w:t>
      </w:r>
      <w:r w:rsidRPr="00720E77">
        <w:rPr>
          <w:rFonts w:eastAsia="Calibri"/>
        </w:rPr>
        <w:t xml:space="preserve"> на </w:t>
      </w:r>
      <w:r>
        <w:rPr>
          <w:rFonts w:eastAsia="Calibri"/>
        </w:rPr>
        <w:t>435</w:t>
      </w:r>
      <w:r w:rsidRPr="00720E77">
        <w:rPr>
          <w:rFonts w:eastAsia="Calibri"/>
        </w:rPr>
        <w:t xml:space="preserve"> тыс. рублей;</w:t>
      </w:r>
    </w:p>
    <w:p w:rsidR="00AB7C58" w:rsidRPr="00AB7C58" w:rsidRDefault="00AB7C58" w:rsidP="006E6245">
      <w:pPr>
        <w:pStyle w:val="ConsPlusNormal"/>
        <w:widowControl/>
        <w:numPr>
          <w:ilvl w:val="0"/>
          <w:numId w:val="31"/>
        </w:numPr>
        <w:suppressAutoHyphens w:val="0"/>
        <w:autoSpaceDN w:val="0"/>
        <w:adjustRightInd w:val="0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7C58">
        <w:rPr>
          <w:rFonts w:ascii="Times New Roman" w:eastAsia="Calibri" w:hAnsi="Times New Roman" w:cs="Times New Roman"/>
          <w:sz w:val="28"/>
          <w:szCs w:val="28"/>
        </w:rPr>
        <w:t xml:space="preserve">по ущербу и иным доходам (счет 0 209 00 000) увеличилась в 1,17 раза или на 741 тыс. рублей; </w:t>
      </w:r>
      <w:r w:rsidRPr="00AB7C58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AB7C5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B7C58" w:rsidRPr="00AB7C58" w:rsidRDefault="00AB7C58" w:rsidP="006E6245">
      <w:pPr>
        <w:pStyle w:val="ConsPlusNormal"/>
        <w:widowControl/>
        <w:numPr>
          <w:ilvl w:val="0"/>
          <w:numId w:val="31"/>
        </w:numPr>
        <w:suppressAutoHyphens w:val="0"/>
        <w:autoSpaceDN w:val="0"/>
        <w:adjustRightInd w:val="0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7C58">
        <w:rPr>
          <w:rFonts w:ascii="Times New Roman" w:eastAsia="Calibri" w:hAnsi="Times New Roman" w:cs="Times New Roman"/>
          <w:sz w:val="28"/>
          <w:szCs w:val="28"/>
        </w:rPr>
        <w:t>по платежам в бюджет (счет 0 303 00 000) увеличилась в 1,04 раза или на 330 тыс. рублей.</w:t>
      </w:r>
    </w:p>
    <w:p w:rsidR="00AB7C58" w:rsidRPr="00EA4D5D" w:rsidRDefault="00AB7C58" w:rsidP="00AB7C58">
      <w:pPr>
        <w:pStyle w:val="a3"/>
        <w:spacing w:after="0" w:line="240" w:lineRule="auto"/>
        <w:ind w:left="851"/>
        <w:jc w:val="both"/>
        <w:rPr>
          <w:rFonts w:eastAsia="Calibri"/>
        </w:rPr>
      </w:pPr>
    </w:p>
    <w:p w:rsidR="00AB7C58" w:rsidRPr="00B92278" w:rsidRDefault="00AB7C58" w:rsidP="00AB7C58">
      <w:pPr>
        <w:spacing w:after="0" w:line="240" w:lineRule="auto"/>
        <w:ind w:firstLine="720"/>
        <w:jc w:val="both"/>
        <w:rPr>
          <w:rFonts w:eastAsia="Calibri"/>
          <w:bCs/>
        </w:rPr>
      </w:pPr>
      <w:r w:rsidRPr="00EA4D5D">
        <w:rPr>
          <w:rFonts w:eastAsia="Calibri"/>
          <w:bCs/>
        </w:rPr>
        <w:t xml:space="preserve">Анализ </w:t>
      </w:r>
      <w:r>
        <w:rPr>
          <w:rFonts w:eastAsia="Calibri"/>
          <w:bCs/>
        </w:rPr>
        <w:t xml:space="preserve">администраторов доходов, </w:t>
      </w:r>
      <w:r w:rsidRPr="00EA4D5D">
        <w:rPr>
          <w:rFonts w:eastAsia="Calibri"/>
          <w:bCs/>
        </w:rPr>
        <w:t xml:space="preserve">имеющих максимальный удельный вес в </w:t>
      </w:r>
      <w:r w:rsidRPr="00B92278">
        <w:rPr>
          <w:rFonts w:eastAsia="Calibri"/>
          <w:bCs/>
        </w:rPr>
        <w:t xml:space="preserve">общей сумме дебиторской задолженности, приведен в диаграмме № </w:t>
      </w:r>
      <w:r w:rsidR="00B92278" w:rsidRPr="00B92278">
        <w:rPr>
          <w:rFonts w:eastAsia="Calibri"/>
          <w:bCs/>
        </w:rPr>
        <w:t>9</w:t>
      </w:r>
      <w:r w:rsidRPr="00B92278">
        <w:rPr>
          <w:rFonts w:eastAsia="Calibri"/>
          <w:bCs/>
        </w:rPr>
        <w:t>.</w:t>
      </w:r>
    </w:p>
    <w:p w:rsidR="00AB7C58" w:rsidRPr="00B92278" w:rsidRDefault="00AB7C58" w:rsidP="00AB7C58">
      <w:pPr>
        <w:spacing w:after="0"/>
        <w:ind w:firstLine="720"/>
        <w:jc w:val="right"/>
        <w:rPr>
          <w:rFonts w:eastAsia="Calibri"/>
          <w:bCs/>
          <w:sz w:val="22"/>
          <w:szCs w:val="22"/>
        </w:rPr>
      </w:pPr>
    </w:p>
    <w:p w:rsidR="00CA6449" w:rsidRDefault="00CA6449" w:rsidP="00AB7C58">
      <w:pPr>
        <w:spacing w:after="0"/>
        <w:ind w:firstLine="720"/>
        <w:jc w:val="right"/>
        <w:rPr>
          <w:rFonts w:eastAsia="Calibri"/>
          <w:bCs/>
          <w:sz w:val="22"/>
          <w:szCs w:val="22"/>
        </w:rPr>
      </w:pPr>
    </w:p>
    <w:p w:rsidR="00CA6449" w:rsidRDefault="00CA6449" w:rsidP="00AB7C58">
      <w:pPr>
        <w:spacing w:after="0"/>
        <w:ind w:firstLine="720"/>
        <w:jc w:val="right"/>
        <w:rPr>
          <w:rFonts w:eastAsia="Calibri"/>
          <w:bCs/>
          <w:sz w:val="22"/>
          <w:szCs w:val="22"/>
        </w:rPr>
      </w:pPr>
    </w:p>
    <w:p w:rsidR="00CA6449" w:rsidRDefault="00CA6449" w:rsidP="00AB7C58">
      <w:pPr>
        <w:spacing w:after="0"/>
        <w:ind w:firstLine="720"/>
        <w:jc w:val="right"/>
        <w:rPr>
          <w:rFonts w:eastAsia="Calibri"/>
          <w:bCs/>
          <w:sz w:val="22"/>
          <w:szCs w:val="22"/>
        </w:rPr>
      </w:pPr>
    </w:p>
    <w:p w:rsidR="00CA6449" w:rsidRDefault="00CA6449" w:rsidP="00AB7C58">
      <w:pPr>
        <w:spacing w:after="0"/>
        <w:ind w:firstLine="720"/>
        <w:jc w:val="right"/>
        <w:rPr>
          <w:rFonts w:eastAsia="Calibri"/>
          <w:bCs/>
          <w:sz w:val="22"/>
          <w:szCs w:val="22"/>
        </w:rPr>
      </w:pPr>
    </w:p>
    <w:p w:rsidR="00CA6449" w:rsidRDefault="00CA6449" w:rsidP="00AB7C58">
      <w:pPr>
        <w:spacing w:after="0"/>
        <w:ind w:firstLine="720"/>
        <w:jc w:val="right"/>
        <w:rPr>
          <w:rFonts w:eastAsia="Calibri"/>
          <w:bCs/>
          <w:sz w:val="22"/>
          <w:szCs w:val="22"/>
        </w:rPr>
      </w:pPr>
    </w:p>
    <w:p w:rsidR="00CA6449" w:rsidRDefault="00CA6449" w:rsidP="00AB7C58">
      <w:pPr>
        <w:spacing w:after="0"/>
        <w:ind w:firstLine="720"/>
        <w:jc w:val="right"/>
        <w:rPr>
          <w:rFonts w:eastAsia="Calibri"/>
          <w:bCs/>
          <w:sz w:val="22"/>
          <w:szCs w:val="22"/>
        </w:rPr>
      </w:pPr>
    </w:p>
    <w:p w:rsidR="00CA6449" w:rsidRDefault="00CA6449" w:rsidP="00AB7C58">
      <w:pPr>
        <w:spacing w:after="0"/>
        <w:ind w:firstLine="720"/>
        <w:jc w:val="right"/>
        <w:rPr>
          <w:rFonts w:eastAsia="Calibri"/>
          <w:bCs/>
          <w:sz w:val="22"/>
          <w:szCs w:val="22"/>
        </w:rPr>
      </w:pPr>
    </w:p>
    <w:p w:rsidR="00CA6449" w:rsidRDefault="00CA6449" w:rsidP="00AB7C58">
      <w:pPr>
        <w:spacing w:after="0"/>
        <w:ind w:firstLine="720"/>
        <w:jc w:val="right"/>
        <w:rPr>
          <w:rFonts w:eastAsia="Calibri"/>
          <w:bCs/>
          <w:sz w:val="22"/>
          <w:szCs w:val="22"/>
        </w:rPr>
      </w:pPr>
    </w:p>
    <w:p w:rsidR="00CA6449" w:rsidRDefault="00CA6449" w:rsidP="00AB7C58">
      <w:pPr>
        <w:spacing w:after="0"/>
        <w:ind w:firstLine="720"/>
        <w:jc w:val="right"/>
        <w:rPr>
          <w:rFonts w:eastAsia="Calibri"/>
          <w:bCs/>
          <w:sz w:val="22"/>
          <w:szCs w:val="22"/>
        </w:rPr>
      </w:pPr>
    </w:p>
    <w:p w:rsidR="00CA6449" w:rsidRDefault="00CA6449" w:rsidP="00AB7C58">
      <w:pPr>
        <w:spacing w:after="0"/>
        <w:ind w:firstLine="720"/>
        <w:jc w:val="right"/>
        <w:rPr>
          <w:rFonts w:eastAsia="Calibri"/>
          <w:bCs/>
          <w:sz w:val="22"/>
          <w:szCs w:val="22"/>
        </w:rPr>
      </w:pPr>
    </w:p>
    <w:p w:rsidR="00CA6449" w:rsidRDefault="00CA6449" w:rsidP="00AB7C58">
      <w:pPr>
        <w:spacing w:after="0"/>
        <w:ind w:firstLine="720"/>
        <w:jc w:val="right"/>
        <w:rPr>
          <w:rFonts w:eastAsia="Calibri"/>
          <w:bCs/>
          <w:sz w:val="22"/>
          <w:szCs w:val="22"/>
        </w:rPr>
      </w:pPr>
    </w:p>
    <w:p w:rsidR="00AB7C58" w:rsidRPr="0040064C" w:rsidRDefault="00AB7C58" w:rsidP="00AB7C58">
      <w:pPr>
        <w:spacing w:after="0"/>
        <w:ind w:firstLine="720"/>
        <w:jc w:val="right"/>
        <w:rPr>
          <w:rFonts w:eastAsia="Calibri"/>
          <w:b/>
          <w:bCs/>
          <w:sz w:val="22"/>
          <w:szCs w:val="22"/>
        </w:rPr>
      </w:pPr>
      <w:r w:rsidRPr="00B92278">
        <w:rPr>
          <w:rFonts w:eastAsia="Calibri"/>
          <w:bCs/>
          <w:sz w:val="22"/>
          <w:szCs w:val="22"/>
        </w:rPr>
        <w:lastRenderedPageBreak/>
        <w:t xml:space="preserve">Диаграмма № </w:t>
      </w:r>
      <w:r w:rsidR="00B92278" w:rsidRPr="00B92278">
        <w:rPr>
          <w:rFonts w:eastAsia="Calibri"/>
          <w:bCs/>
          <w:sz w:val="22"/>
          <w:szCs w:val="22"/>
        </w:rPr>
        <w:t>9</w:t>
      </w:r>
    </w:p>
    <w:p w:rsidR="00AB7C58" w:rsidRDefault="00B92278" w:rsidP="00AB7C58">
      <w:pPr>
        <w:spacing w:after="0" w:line="240" w:lineRule="auto"/>
        <w:ind w:firstLine="720"/>
        <w:jc w:val="right"/>
        <w:rPr>
          <w:rFonts w:eastAsia="Calibri"/>
          <w:bCs/>
          <w:sz w:val="22"/>
          <w:szCs w:val="22"/>
        </w:rPr>
      </w:pPr>
      <w:r w:rsidRPr="004573CF">
        <w:rPr>
          <w:rFonts w:eastAsia="Calibri"/>
          <w:iCs/>
          <w:sz w:val="22"/>
          <w:szCs w:val="22"/>
        </w:rPr>
        <w:t>Ед. измерения</w:t>
      </w:r>
      <w:r w:rsidR="00AB7C58" w:rsidRPr="0040064C">
        <w:rPr>
          <w:rFonts w:eastAsia="Calibri"/>
          <w:bCs/>
          <w:sz w:val="22"/>
          <w:szCs w:val="22"/>
        </w:rPr>
        <w:t xml:space="preserve">: </w:t>
      </w:r>
      <w:r w:rsidR="00AB7C58">
        <w:rPr>
          <w:rFonts w:eastAsia="Calibri"/>
          <w:bCs/>
          <w:sz w:val="22"/>
          <w:szCs w:val="22"/>
        </w:rPr>
        <w:t>%</w:t>
      </w:r>
    </w:p>
    <w:p w:rsidR="00AB7C58" w:rsidRDefault="00AB7C58" w:rsidP="00AB7C58">
      <w:pPr>
        <w:spacing w:after="0" w:line="240" w:lineRule="auto"/>
        <w:rPr>
          <w:rFonts w:eastAsia="Calibri"/>
          <w:bCs/>
          <w:sz w:val="22"/>
          <w:szCs w:val="22"/>
        </w:rPr>
      </w:pPr>
      <w:r>
        <w:rPr>
          <w:noProof/>
          <w:lang w:eastAsia="ru-RU"/>
        </w:rPr>
        <w:drawing>
          <wp:inline distT="0" distB="0" distL="0" distR="0" wp14:anchorId="76BEC5D1" wp14:editId="0FB7CD07">
            <wp:extent cx="6629400" cy="3749040"/>
            <wp:effectExtent l="0" t="0" r="0" b="381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AB7C58" w:rsidRDefault="00AB7C58" w:rsidP="00AB7C58">
      <w:pPr>
        <w:spacing w:after="0" w:line="240" w:lineRule="auto"/>
        <w:rPr>
          <w:rFonts w:eastAsia="Calibri"/>
          <w:bCs/>
          <w:sz w:val="22"/>
          <w:szCs w:val="22"/>
        </w:rPr>
      </w:pPr>
    </w:p>
    <w:p w:rsidR="00AB7C58" w:rsidRDefault="00AB7C58" w:rsidP="00AB7C58">
      <w:pPr>
        <w:spacing w:after="0" w:line="240" w:lineRule="auto"/>
        <w:rPr>
          <w:rFonts w:eastAsia="Calibri"/>
          <w:bCs/>
        </w:rPr>
      </w:pPr>
    </w:p>
    <w:p w:rsidR="00AB7C58" w:rsidRPr="0061125F" w:rsidRDefault="00AB7C58" w:rsidP="00AB7C58">
      <w:pPr>
        <w:spacing w:after="0" w:line="240" w:lineRule="auto"/>
        <w:ind w:firstLine="720"/>
        <w:jc w:val="both"/>
      </w:pPr>
      <w:r w:rsidRPr="00140B34">
        <w:rPr>
          <w:rFonts w:eastAsia="Calibri"/>
          <w:bCs/>
          <w:u w:val="single"/>
        </w:rPr>
        <w:t>Наибольшая дебиторская задолженность</w:t>
      </w:r>
      <w:r w:rsidRPr="00544437">
        <w:rPr>
          <w:rFonts w:eastAsia="Calibri"/>
          <w:bCs/>
        </w:rPr>
        <w:t xml:space="preserve"> образовалась в </w:t>
      </w:r>
      <w:r w:rsidRPr="00F13541">
        <w:rPr>
          <w:rFonts w:eastAsia="Calibri"/>
          <w:bCs/>
        </w:rPr>
        <w:t>Администрации,</w:t>
      </w:r>
      <w:r w:rsidRPr="00544437">
        <w:rPr>
          <w:rFonts w:eastAsia="Calibri"/>
          <w:bCs/>
        </w:rPr>
        <w:t xml:space="preserve"> которая составила </w:t>
      </w:r>
      <w:r w:rsidRPr="0061125F">
        <w:rPr>
          <w:rFonts w:eastAsia="Calibri"/>
          <w:bCs/>
        </w:rPr>
        <w:t>3 986 687 тыс. рублей</w:t>
      </w:r>
      <w:r>
        <w:rPr>
          <w:rFonts w:eastAsia="Calibri"/>
          <w:bCs/>
        </w:rPr>
        <w:t xml:space="preserve"> или 98%</w:t>
      </w:r>
      <w:r w:rsidRPr="0061125F">
        <w:rPr>
          <w:rFonts w:eastAsia="Calibri"/>
          <w:bCs/>
        </w:rPr>
        <w:t xml:space="preserve">. Основную долю задолженности </w:t>
      </w:r>
      <w:r>
        <w:rPr>
          <w:rFonts w:eastAsia="Calibri"/>
          <w:bCs/>
        </w:rPr>
        <w:t xml:space="preserve">в Администрации </w:t>
      </w:r>
      <w:r w:rsidRPr="0061125F">
        <w:rPr>
          <w:rFonts w:eastAsia="Calibri"/>
          <w:bCs/>
        </w:rPr>
        <w:t xml:space="preserve">составляет задолженность </w:t>
      </w:r>
      <w:r w:rsidRPr="0061125F">
        <w:rPr>
          <w:rFonts w:eastAsia="Calibri"/>
        </w:rPr>
        <w:t xml:space="preserve">по доходам (счет 0 205 00 000)  </w:t>
      </w:r>
      <w:r>
        <w:rPr>
          <w:rFonts w:eastAsia="Calibri"/>
        </w:rPr>
        <w:t>-</w:t>
      </w:r>
      <w:r w:rsidRPr="0061125F">
        <w:t xml:space="preserve"> </w:t>
      </w:r>
      <w:r>
        <w:t xml:space="preserve"> 3 977 494</w:t>
      </w:r>
      <w:r w:rsidRPr="0061125F">
        <w:t xml:space="preserve"> тыс. рублей  или </w:t>
      </w:r>
      <w:r>
        <w:t>99,77</w:t>
      </w:r>
      <w:r w:rsidRPr="0061125F">
        <w:t xml:space="preserve">%. </w:t>
      </w:r>
    </w:p>
    <w:p w:rsidR="00AB7C58" w:rsidRDefault="00AB7C58" w:rsidP="00AB7C58">
      <w:pPr>
        <w:spacing w:after="0" w:line="240" w:lineRule="auto"/>
        <w:ind w:firstLine="720"/>
        <w:jc w:val="both"/>
      </w:pPr>
      <w:r w:rsidRPr="00EC28B2">
        <w:rPr>
          <w:rFonts w:eastAsia="Calibri"/>
        </w:rPr>
        <w:t xml:space="preserve">По ущербу и иным доходам (счет 0 209 00 000)   </w:t>
      </w:r>
      <w:r>
        <w:rPr>
          <w:rFonts w:eastAsia="Calibri"/>
        </w:rPr>
        <w:t>дебиторская задолженность</w:t>
      </w:r>
      <w:r w:rsidRPr="00EC28B2">
        <w:rPr>
          <w:rFonts w:eastAsia="Calibri"/>
        </w:rPr>
        <w:t xml:space="preserve">  </w:t>
      </w:r>
      <w:r w:rsidRPr="00EC28B2">
        <w:t xml:space="preserve"> составляет   5 194 тыс. рублей</w:t>
      </w:r>
      <w:r>
        <w:t>,</w:t>
      </w:r>
      <w:r w:rsidRPr="00EC28B2">
        <w:t xml:space="preserve"> или 0,13 %, в том числе долгосрочная</w:t>
      </w:r>
      <w:r w:rsidRPr="00EC28B2">
        <w:rPr>
          <w:rFonts w:eastAsia="Calibri"/>
          <w:bCs/>
        </w:rPr>
        <w:t xml:space="preserve"> дебиторская задолженность </w:t>
      </w:r>
      <w:r w:rsidRPr="00EC28B2">
        <w:t xml:space="preserve">на сумму 296 тыс. рублей, затраты на ремонт автомобиля Фольксваген транспортер, получившего механические повреждения в результате ДТП. </w:t>
      </w:r>
    </w:p>
    <w:p w:rsidR="00AB7C58" w:rsidRDefault="00AB7C58" w:rsidP="00AB7C58">
      <w:pPr>
        <w:spacing w:after="0" w:line="240" w:lineRule="auto"/>
        <w:ind w:firstLine="720"/>
        <w:jc w:val="both"/>
      </w:pPr>
      <w:r w:rsidRPr="00A423DA">
        <w:t xml:space="preserve">Задолженность по </w:t>
      </w:r>
      <w:r w:rsidRPr="00A423DA">
        <w:rPr>
          <w:rFonts w:eastAsia="Calibri"/>
        </w:rPr>
        <w:t>счету 0</w:t>
      </w:r>
      <w:r>
        <w:rPr>
          <w:rFonts w:eastAsia="Calibri"/>
        </w:rPr>
        <w:t> </w:t>
      </w:r>
      <w:r w:rsidRPr="00A423DA">
        <w:rPr>
          <w:rFonts w:eastAsia="Calibri"/>
        </w:rPr>
        <w:t>209</w:t>
      </w:r>
      <w:r>
        <w:rPr>
          <w:rFonts w:eastAsia="Calibri"/>
        </w:rPr>
        <w:t xml:space="preserve"> </w:t>
      </w:r>
      <w:r w:rsidRPr="00A423DA">
        <w:rPr>
          <w:rFonts w:eastAsia="Calibri"/>
        </w:rPr>
        <w:t>00</w:t>
      </w:r>
      <w:r>
        <w:rPr>
          <w:rFonts w:eastAsia="Calibri"/>
        </w:rPr>
        <w:t xml:space="preserve"> </w:t>
      </w:r>
      <w:r w:rsidRPr="00A423DA">
        <w:rPr>
          <w:rFonts w:eastAsia="Calibri"/>
        </w:rPr>
        <w:t xml:space="preserve">000  </w:t>
      </w:r>
      <w:r>
        <w:rPr>
          <w:rFonts w:eastAsia="Calibri"/>
        </w:rPr>
        <w:t>на сумму 4 898 тыс. рублей</w:t>
      </w:r>
      <w:r w:rsidRPr="00A423DA">
        <w:rPr>
          <w:rFonts w:eastAsia="Calibri"/>
        </w:rPr>
        <w:t xml:space="preserve">  </w:t>
      </w:r>
      <w:r w:rsidRPr="00A423DA">
        <w:t xml:space="preserve">образовалась в  связи с наложением штрафных санкций за несвоевременное выполнение обязательств по муниципальным контрактам: </w:t>
      </w:r>
    </w:p>
    <w:p w:rsidR="00AB7C58" w:rsidRDefault="00AB7C58" w:rsidP="006E6245">
      <w:pPr>
        <w:pStyle w:val="ae"/>
        <w:numPr>
          <w:ilvl w:val="0"/>
          <w:numId w:val="32"/>
        </w:numPr>
        <w:suppressAutoHyphens w:val="0"/>
        <w:spacing w:after="120"/>
        <w:ind w:left="0" w:right="227" w:firstLine="851"/>
        <w:jc w:val="both"/>
        <w:rPr>
          <w:sz w:val="28"/>
          <w:szCs w:val="28"/>
        </w:rPr>
      </w:pPr>
      <w:r>
        <w:rPr>
          <w:sz w:val="28"/>
          <w:szCs w:val="28"/>
        </w:rPr>
        <w:t>ООО «АЛРУССТРОЙ» муниципальный контракт от 09.07.2018г.            № 164-МК/2018 на сумму 256 145,01 рублей;</w:t>
      </w:r>
    </w:p>
    <w:p w:rsidR="00AB7C58" w:rsidRDefault="00AB7C58" w:rsidP="006E6245">
      <w:pPr>
        <w:pStyle w:val="ae"/>
        <w:numPr>
          <w:ilvl w:val="0"/>
          <w:numId w:val="32"/>
        </w:numPr>
        <w:suppressAutoHyphens w:val="0"/>
        <w:spacing w:after="120"/>
        <w:ind w:left="0" w:right="227" w:firstLine="851"/>
        <w:jc w:val="both"/>
        <w:rPr>
          <w:sz w:val="28"/>
          <w:szCs w:val="28"/>
        </w:rPr>
      </w:pPr>
      <w:r>
        <w:rPr>
          <w:sz w:val="28"/>
          <w:szCs w:val="28"/>
        </w:rPr>
        <w:t>ООО «АЛЬКОР» муниципальный контракт от 02.07.2018г. № 162-мк/2018 на сумму 133 043,39 рублей;</w:t>
      </w:r>
    </w:p>
    <w:p w:rsidR="00AB7C58" w:rsidRDefault="00AB7C58" w:rsidP="006E6245">
      <w:pPr>
        <w:pStyle w:val="ae"/>
        <w:numPr>
          <w:ilvl w:val="0"/>
          <w:numId w:val="32"/>
        </w:numPr>
        <w:suppressAutoHyphens w:val="0"/>
        <w:spacing w:after="120"/>
        <w:ind w:left="0" w:right="227" w:firstLine="851"/>
        <w:jc w:val="both"/>
        <w:rPr>
          <w:sz w:val="28"/>
          <w:szCs w:val="28"/>
        </w:rPr>
      </w:pPr>
      <w:r>
        <w:rPr>
          <w:sz w:val="28"/>
          <w:szCs w:val="28"/>
        </w:rPr>
        <w:t>ООО «АНТАРЕС» муниципальный контракт от 02.07.2018г. № 161-мк/2018 на сумму 48 540,52 рублей, от 02.07.2018г. № 165-мк/2018 на сумму 59 803,37 рублей;</w:t>
      </w:r>
    </w:p>
    <w:p w:rsidR="00AB7C58" w:rsidRDefault="00AB7C58" w:rsidP="006E6245">
      <w:pPr>
        <w:pStyle w:val="ae"/>
        <w:numPr>
          <w:ilvl w:val="0"/>
          <w:numId w:val="32"/>
        </w:numPr>
        <w:suppressAutoHyphens w:val="0"/>
        <w:spacing w:after="120"/>
        <w:ind w:left="0" w:right="227" w:firstLine="851"/>
        <w:jc w:val="both"/>
        <w:rPr>
          <w:sz w:val="28"/>
          <w:szCs w:val="28"/>
        </w:rPr>
      </w:pPr>
      <w:r>
        <w:rPr>
          <w:sz w:val="28"/>
          <w:szCs w:val="28"/>
        </w:rPr>
        <w:t>ООО «Базис» муниципальный контракт от 30.03.2018 № 47-мк/2018г. на сумму 1 964,02 рублей, от 30.03.2018г. № 48-мк/2018 от на сумму 1 964,02 рублей;</w:t>
      </w:r>
    </w:p>
    <w:p w:rsidR="00AB7C58" w:rsidRDefault="00AB7C58" w:rsidP="006E6245">
      <w:pPr>
        <w:pStyle w:val="ae"/>
        <w:numPr>
          <w:ilvl w:val="0"/>
          <w:numId w:val="32"/>
        </w:numPr>
        <w:suppressAutoHyphens w:val="0"/>
        <w:spacing w:after="120"/>
        <w:ind w:left="0" w:right="227"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ООО «ДорСтройСервис» муниципальный контракт от 24.09.2018г. № 198-мк/2018 на сумму 60 899,99 рублей;</w:t>
      </w:r>
    </w:p>
    <w:p w:rsidR="00AB7C58" w:rsidRDefault="00AB7C58" w:rsidP="006E6245">
      <w:pPr>
        <w:pStyle w:val="ae"/>
        <w:numPr>
          <w:ilvl w:val="0"/>
          <w:numId w:val="32"/>
        </w:numPr>
        <w:suppressAutoHyphens w:val="0"/>
        <w:spacing w:after="120"/>
        <w:ind w:left="0"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ООО «Кабира» муниципальный контракт от 02.07.2018г. № 158-МК/2018 на сумму 3 396,11 рублей;</w:t>
      </w:r>
    </w:p>
    <w:p w:rsidR="00AB7C58" w:rsidRDefault="00AB7C58" w:rsidP="006E6245">
      <w:pPr>
        <w:pStyle w:val="ae"/>
        <w:numPr>
          <w:ilvl w:val="0"/>
          <w:numId w:val="32"/>
        </w:numPr>
        <w:suppressAutoHyphens w:val="0"/>
        <w:spacing w:after="120"/>
        <w:ind w:left="0"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ООО «ЛерДорСтрой» муниципальный контракт от 16.05.2018г.                 № 114-мк/2018 на сумму 638,55 рублей, от 16.05.2018 № 115-мк/2018 на сумму 5651,82 рублей;</w:t>
      </w:r>
    </w:p>
    <w:p w:rsidR="00AB7C58" w:rsidRDefault="00AB7C58" w:rsidP="006E6245">
      <w:pPr>
        <w:pStyle w:val="ae"/>
        <w:numPr>
          <w:ilvl w:val="0"/>
          <w:numId w:val="32"/>
        </w:numPr>
        <w:suppressAutoHyphens w:val="0"/>
        <w:spacing w:after="120"/>
        <w:ind w:left="0"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ООО «ОптимГрупп» муниципальный контракт от 24.05.2018г. № 100-МК/2018 на сумму 113 931,99 рублей;</w:t>
      </w:r>
    </w:p>
    <w:p w:rsidR="00AB7C58" w:rsidRDefault="00AB7C58" w:rsidP="006E6245">
      <w:pPr>
        <w:pStyle w:val="ae"/>
        <w:numPr>
          <w:ilvl w:val="0"/>
          <w:numId w:val="32"/>
        </w:numPr>
        <w:suppressAutoHyphens w:val="0"/>
        <w:spacing w:after="120"/>
        <w:ind w:left="0"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ООО «ПРОФБУРМОНТАЖ» муниципальный контракт от 03.09.2018г. № 185-мк/2018 на сумму 43 185,50 рублей; </w:t>
      </w:r>
    </w:p>
    <w:p w:rsidR="00AB7C58" w:rsidRDefault="00AB7C58" w:rsidP="006E6245">
      <w:pPr>
        <w:pStyle w:val="ae"/>
        <w:numPr>
          <w:ilvl w:val="0"/>
          <w:numId w:val="32"/>
        </w:numPr>
        <w:suppressAutoHyphens w:val="0"/>
        <w:spacing w:after="120"/>
        <w:ind w:left="0"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ООО «ПСК ИНЖТЕХСТРОЙ» муниципальный контракт от 04.05.2018 № 93-мк/2018г. на сумму 8 212,50 рублей;</w:t>
      </w:r>
    </w:p>
    <w:p w:rsidR="00AB7C58" w:rsidRDefault="00AB7C58" w:rsidP="006E6245">
      <w:pPr>
        <w:pStyle w:val="ae"/>
        <w:numPr>
          <w:ilvl w:val="0"/>
          <w:numId w:val="32"/>
        </w:numPr>
        <w:suppressAutoHyphens w:val="0"/>
        <w:spacing w:after="120"/>
        <w:ind w:left="0"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ООО «РЕМОНТ-ПРО» муниципальный контракт от 23.06.2016г.             № 47-МК/2016 на сумму 247 320,74 рублей;</w:t>
      </w:r>
    </w:p>
    <w:p w:rsidR="00AB7C58" w:rsidRDefault="00AB7C58" w:rsidP="006E6245">
      <w:pPr>
        <w:pStyle w:val="ae"/>
        <w:numPr>
          <w:ilvl w:val="0"/>
          <w:numId w:val="32"/>
        </w:numPr>
        <w:suppressAutoHyphens w:val="0"/>
        <w:spacing w:after="120"/>
        <w:ind w:left="0"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ООО «СТРОЙСНАБ» муниципальный контракт от 10.09.2018г.           № 186-МК/2018 на сумму 8 057,71 рублей;</w:t>
      </w:r>
    </w:p>
    <w:p w:rsidR="00AB7C58" w:rsidRDefault="00AB7C58" w:rsidP="006E6245">
      <w:pPr>
        <w:pStyle w:val="ae"/>
        <w:numPr>
          <w:ilvl w:val="0"/>
          <w:numId w:val="32"/>
        </w:numPr>
        <w:suppressAutoHyphens w:val="0"/>
        <w:spacing w:after="120"/>
        <w:ind w:left="0"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ООО «ТСК» муниципальный контракт от 30.05.2016г. № 78-МК/2016 на сумму 3 821 689,18 рублей;</w:t>
      </w:r>
    </w:p>
    <w:p w:rsidR="00AB7C58" w:rsidRDefault="00AB7C58" w:rsidP="006E6245">
      <w:pPr>
        <w:pStyle w:val="ae"/>
        <w:numPr>
          <w:ilvl w:val="0"/>
          <w:numId w:val="32"/>
        </w:numPr>
        <w:suppressAutoHyphens w:val="0"/>
        <w:spacing w:after="120"/>
        <w:ind w:left="0"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ООО «ЭталонВек» муниципальные контракты от 08.07.2016г. № </w:t>
      </w:r>
      <w:r w:rsidRPr="00C82FD5">
        <w:rPr>
          <w:sz w:val="28"/>
          <w:szCs w:val="28"/>
        </w:rPr>
        <w:t xml:space="preserve">97-МК/2016, </w:t>
      </w:r>
      <w:r>
        <w:rPr>
          <w:sz w:val="28"/>
          <w:szCs w:val="28"/>
        </w:rPr>
        <w:t xml:space="preserve">№ </w:t>
      </w:r>
      <w:r w:rsidRPr="00C82FD5">
        <w:rPr>
          <w:sz w:val="28"/>
          <w:szCs w:val="28"/>
        </w:rPr>
        <w:t xml:space="preserve">96-МК/2016, </w:t>
      </w:r>
      <w:r>
        <w:rPr>
          <w:sz w:val="28"/>
          <w:szCs w:val="28"/>
        </w:rPr>
        <w:t xml:space="preserve">№ </w:t>
      </w:r>
      <w:r w:rsidRPr="00C82FD5">
        <w:rPr>
          <w:sz w:val="28"/>
          <w:szCs w:val="28"/>
        </w:rPr>
        <w:t xml:space="preserve">98-МК/2016, </w:t>
      </w:r>
      <w:r>
        <w:rPr>
          <w:sz w:val="28"/>
          <w:szCs w:val="28"/>
        </w:rPr>
        <w:t xml:space="preserve">№ </w:t>
      </w:r>
      <w:r w:rsidRPr="00C82FD5">
        <w:rPr>
          <w:sz w:val="28"/>
          <w:szCs w:val="28"/>
        </w:rPr>
        <w:t>99-МК/2016 на сумму</w:t>
      </w:r>
      <w:r>
        <w:rPr>
          <w:sz w:val="28"/>
          <w:szCs w:val="28"/>
        </w:rPr>
        <w:t xml:space="preserve">                   89 260,38 рублей.</w:t>
      </w:r>
    </w:p>
    <w:p w:rsidR="00AB7C58" w:rsidRPr="00AB7C58" w:rsidRDefault="00AB7C58" w:rsidP="00AB7C58">
      <w:pPr>
        <w:shd w:val="clear" w:color="auto" w:fill="FFFFFF"/>
        <w:spacing w:after="0" w:line="240" w:lineRule="auto"/>
        <w:ind w:firstLine="720"/>
        <w:jc w:val="both"/>
      </w:pPr>
      <w:r w:rsidRPr="003226A5">
        <w:rPr>
          <w:rFonts w:eastAsia="Calibri"/>
          <w:bCs/>
        </w:rPr>
        <w:t xml:space="preserve">Дебиторская задолженность </w:t>
      </w:r>
      <w:r w:rsidRPr="003226A5">
        <w:rPr>
          <w:rFonts w:eastAsia="Calibri"/>
        </w:rPr>
        <w:t xml:space="preserve">по платежам в бюджет (счет 0 303 00 000) увеличилась </w:t>
      </w:r>
      <w:r>
        <w:rPr>
          <w:rFonts w:eastAsia="Calibri"/>
        </w:rPr>
        <w:t xml:space="preserve">с началом года </w:t>
      </w:r>
      <w:r w:rsidRPr="003226A5">
        <w:rPr>
          <w:rFonts w:eastAsia="Calibri"/>
        </w:rPr>
        <w:t xml:space="preserve">на </w:t>
      </w:r>
      <w:r>
        <w:rPr>
          <w:rFonts w:eastAsia="Calibri"/>
        </w:rPr>
        <w:t>134</w:t>
      </w:r>
      <w:r w:rsidRPr="003226A5">
        <w:rPr>
          <w:rFonts w:eastAsia="Calibri"/>
        </w:rPr>
        <w:t xml:space="preserve"> тыс. рублей и составила 2 </w:t>
      </w:r>
      <w:r>
        <w:rPr>
          <w:rFonts w:eastAsia="Calibri"/>
        </w:rPr>
        <w:t>360 тыс. рублей,</w:t>
      </w:r>
      <w:r w:rsidRPr="003226A5">
        <w:rPr>
          <w:rFonts w:eastAsia="Calibri"/>
        </w:rPr>
        <w:t xml:space="preserve"> </w:t>
      </w:r>
      <w:r>
        <w:rPr>
          <w:rFonts w:eastAsia="Calibri"/>
          <w:bCs/>
        </w:rPr>
        <w:t>о</w:t>
      </w:r>
      <w:r w:rsidRPr="003226A5">
        <w:rPr>
          <w:rFonts w:eastAsia="Calibri"/>
          <w:bCs/>
        </w:rPr>
        <w:t xml:space="preserve">сновную долю задолженности составляют расчеты с </w:t>
      </w:r>
      <w:r w:rsidRPr="003226A5">
        <w:rPr>
          <w:rFonts w:eastAsia="Calibri"/>
        </w:rPr>
        <w:t xml:space="preserve">ФСС по листкам </w:t>
      </w:r>
      <w:r w:rsidRPr="00AB7C58">
        <w:rPr>
          <w:rFonts w:eastAsia="Calibri"/>
        </w:rPr>
        <w:t>нетрудоспособности и пособие по беременности и родам.</w:t>
      </w:r>
    </w:p>
    <w:p w:rsidR="00AB7C58" w:rsidRPr="00AB7C58" w:rsidRDefault="00AB7C58" w:rsidP="00AB7C5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7C58">
        <w:rPr>
          <w:rFonts w:ascii="Times New Roman" w:eastAsia="Calibri" w:hAnsi="Times New Roman" w:cs="Times New Roman"/>
          <w:bCs/>
          <w:sz w:val="28"/>
          <w:szCs w:val="28"/>
        </w:rPr>
        <w:t>Задолженность</w:t>
      </w:r>
      <w:r w:rsidRPr="00AB7C58">
        <w:rPr>
          <w:rFonts w:ascii="Times New Roman" w:hAnsi="Times New Roman" w:cs="Times New Roman"/>
          <w:sz w:val="28"/>
          <w:szCs w:val="28"/>
        </w:rPr>
        <w:t xml:space="preserve"> по выданным авансам </w:t>
      </w:r>
      <w:r w:rsidRPr="00AB7C58">
        <w:rPr>
          <w:rFonts w:ascii="Times New Roman" w:eastAsia="Calibri" w:hAnsi="Times New Roman" w:cs="Times New Roman"/>
          <w:sz w:val="28"/>
          <w:szCs w:val="28"/>
        </w:rPr>
        <w:t>(счет 0 206 00 000) уменьшилась</w:t>
      </w:r>
      <w:r w:rsidRPr="00AB7C58">
        <w:rPr>
          <w:rFonts w:ascii="Times New Roman" w:eastAsia="Calibri" w:hAnsi="Times New Roman" w:cs="Times New Roman"/>
          <w:bCs/>
          <w:sz w:val="28"/>
          <w:szCs w:val="28"/>
        </w:rPr>
        <w:t xml:space="preserve"> по сравнению с началом года   на </w:t>
      </w:r>
      <w:r w:rsidRPr="00AB7C58">
        <w:rPr>
          <w:rFonts w:ascii="Times New Roman" w:hAnsi="Times New Roman" w:cs="Times New Roman"/>
          <w:sz w:val="28"/>
          <w:szCs w:val="28"/>
        </w:rPr>
        <w:t xml:space="preserve">  550 тыс. рублей и составила 783</w:t>
      </w:r>
      <w:r w:rsidRPr="00AB7C58">
        <w:rPr>
          <w:rFonts w:ascii="Times New Roman" w:eastAsia="Calibri" w:hAnsi="Times New Roman" w:cs="Times New Roman"/>
          <w:sz w:val="28"/>
          <w:szCs w:val="28"/>
        </w:rPr>
        <w:t xml:space="preserve"> тыс. рублей.</w:t>
      </w:r>
    </w:p>
    <w:p w:rsidR="00AB7C58" w:rsidRDefault="00AB7C58" w:rsidP="00AB7C58">
      <w:pPr>
        <w:spacing w:after="0" w:line="240" w:lineRule="auto"/>
        <w:ind w:firstLine="720"/>
        <w:jc w:val="both"/>
        <w:rPr>
          <w:rFonts w:eastAsia="Calibri"/>
          <w:highlight w:val="yellow"/>
        </w:rPr>
      </w:pPr>
    </w:p>
    <w:p w:rsidR="00AB7C58" w:rsidRDefault="00AB7C58" w:rsidP="00AB7C58">
      <w:pPr>
        <w:spacing w:after="0" w:line="240" w:lineRule="auto"/>
        <w:ind w:firstLine="720"/>
        <w:jc w:val="both"/>
        <w:rPr>
          <w:rFonts w:eastAsia="Calibri"/>
        </w:rPr>
      </w:pPr>
      <w:r>
        <w:rPr>
          <w:rFonts w:eastAsia="Calibri"/>
        </w:rPr>
        <w:t xml:space="preserve">По данным Управления </w:t>
      </w:r>
      <w:r w:rsidRPr="00D84564">
        <w:rPr>
          <w:rFonts w:eastAsia="Calibri"/>
        </w:rPr>
        <w:t>Ф</w:t>
      </w:r>
      <w:r>
        <w:rPr>
          <w:rFonts w:eastAsia="Calibri"/>
        </w:rPr>
        <w:t xml:space="preserve">едеральной налоговой службы </w:t>
      </w:r>
      <w:r w:rsidRPr="00D84564">
        <w:rPr>
          <w:rFonts w:eastAsia="Calibri"/>
        </w:rPr>
        <w:t xml:space="preserve">по </w:t>
      </w:r>
      <w:r>
        <w:rPr>
          <w:rFonts w:eastAsia="Calibri"/>
        </w:rPr>
        <w:t>М</w:t>
      </w:r>
      <w:r w:rsidRPr="00D84564">
        <w:rPr>
          <w:rFonts w:eastAsia="Calibri"/>
        </w:rPr>
        <w:t xml:space="preserve">осковской области </w:t>
      </w:r>
      <w:r>
        <w:rPr>
          <w:rFonts w:eastAsia="Calibri"/>
        </w:rPr>
        <w:t xml:space="preserve">дебиторская задолженность по налоговым доходам составила 72 806 369,52 рублей.  </w:t>
      </w:r>
    </w:p>
    <w:p w:rsidR="00AB7C58" w:rsidRPr="00D84564" w:rsidRDefault="00AB7C58" w:rsidP="00AB7C58">
      <w:pPr>
        <w:spacing w:after="0" w:line="240" w:lineRule="auto"/>
        <w:ind w:firstLine="720"/>
        <w:jc w:val="both"/>
        <w:rPr>
          <w:rFonts w:eastAsia="Calibri"/>
        </w:rPr>
      </w:pPr>
    </w:p>
    <w:p w:rsidR="00AB7C58" w:rsidRPr="00AB7C58" w:rsidRDefault="00AB7C58" w:rsidP="00AB7C58">
      <w:pPr>
        <w:pStyle w:val="ConsPlusNormal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B7C58">
        <w:rPr>
          <w:rFonts w:ascii="Times New Roman" w:eastAsia="Calibri" w:hAnsi="Times New Roman" w:cs="Times New Roman"/>
          <w:bCs/>
          <w:sz w:val="28"/>
          <w:szCs w:val="28"/>
        </w:rPr>
        <w:t xml:space="preserve">По </w:t>
      </w:r>
      <w:r w:rsidRPr="00AB7C5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Управлению образования </w:t>
      </w:r>
      <w:r w:rsidRPr="00AB7C58">
        <w:rPr>
          <w:rFonts w:ascii="Times New Roman" w:eastAsia="Calibri" w:hAnsi="Times New Roman" w:cs="Times New Roman"/>
          <w:bCs/>
          <w:sz w:val="28"/>
          <w:szCs w:val="28"/>
        </w:rPr>
        <w:t xml:space="preserve">дебиторская задолженность составила 14 464 тыс. рублей и увеличилась по сравнению с 01.01.2018г. в 1,2 раза или на 3 237 тыс. рублей.  Наибольшая часть дебиторской задолженности приходится на </w:t>
      </w:r>
      <w:r w:rsidRPr="00AB7C58">
        <w:rPr>
          <w:rFonts w:ascii="Times New Roman" w:eastAsia="Calibri" w:hAnsi="Times New Roman" w:cs="Times New Roman"/>
          <w:sz w:val="28"/>
          <w:szCs w:val="28"/>
        </w:rPr>
        <w:t>расчеты по доходам (счет 0 205 00 000) и</w:t>
      </w:r>
      <w:r w:rsidRPr="00AB7C58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AB7C58">
        <w:rPr>
          <w:rFonts w:ascii="Times New Roman" w:hAnsi="Times New Roman" w:cs="Times New Roman"/>
          <w:sz w:val="28"/>
          <w:szCs w:val="28"/>
        </w:rPr>
        <w:t>составляет 8 665</w:t>
      </w:r>
      <w:r w:rsidRPr="00AB7C58">
        <w:rPr>
          <w:rFonts w:ascii="Times New Roman" w:eastAsia="Calibri" w:hAnsi="Times New Roman" w:cs="Times New Roman"/>
          <w:bCs/>
          <w:sz w:val="28"/>
          <w:szCs w:val="28"/>
        </w:rPr>
        <w:t xml:space="preserve"> тыс. рублей или 60%. По </w:t>
      </w:r>
      <w:r w:rsidRPr="00AB7C58">
        <w:rPr>
          <w:rFonts w:ascii="Times New Roman" w:eastAsia="Calibri" w:hAnsi="Times New Roman" w:cs="Times New Roman"/>
          <w:sz w:val="28"/>
          <w:szCs w:val="28"/>
        </w:rPr>
        <w:t>платежам в бюджет (счет 0 303 00 000) составляет</w:t>
      </w:r>
      <w:r w:rsidRPr="00AB7C58">
        <w:rPr>
          <w:rFonts w:ascii="Times New Roman" w:hAnsi="Times New Roman" w:cs="Times New Roman"/>
          <w:sz w:val="28"/>
          <w:szCs w:val="28"/>
        </w:rPr>
        <w:t xml:space="preserve"> 5 553</w:t>
      </w:r>
      <w:r w:rsidRPr="00AB7C58">
        <w:rPr>
          <w:rFonts w:ascii="Times New Roman" w:eastAsia="Calibri" w:hAnsi="Times New Roman" w:cs="Times New Roman"/>
          <w:bCs/>
          <w:sz w:val="28"/>
          <w:szCs w:val="28"/>
        </w:rPr>
        <w:t xml:space="preserve"> тыс. рублей или 38%. </w:t>
      </w:r>
    </w:p>
    <w:p w:rsidR="00AB7C58" w:rsidRPr="00901C0F" w:rsidRDefault="00AB7C58" w:rsidP="00AB7C58">
      <w:pPr>
        <w:shd w:val="clear" w:color="auto" w:fill="FFFFFF"/>
        <w:spacing w:after="0" w:line="240" w:lineRule="auto"/>
        <w:ind w:firstLine="720"/>
        <w:jc w:val="both"/>
        <w:rPr>
          <w:rFonts w:eastAsia="Times New Roman"/>
        </w:rPr>
      </w:pPr>
      <w:r w:rsidRPr="00AB7C58">
        <w:rPr>
          <w:rFonts w:eastAsia="Calibri"/>
          <w:bCs/>
        </w:rPr>
        <w:t>Основную долю задолженности по счету 0 303 00 000 составляют расчеты с</w:t>
      </w:r>
      <w:r w:rsidRPr="00901C0F">
        <w:rPr>
          <w:rFonts w:eastAsia="Calibri"/>
          <w:bCs/>
        </w:rPr>
        <w:t xml:space="preserve"> </w:t>
      </w:r>
      <w:r w:rsidRPr="00901C0F">
        <w:rPr>
          <w:rFonts w:eastAsia="Calibri"/>
        </w:rPr>
        <w:t>ФСС по листкам нетрудоспособности и пособие по беременности и родам (счет 0</w:t>
      </w:r>
      <w:r>
        <w:rPr>
          <w:rFonts w:eastAsia="Calibri"/>
        </w:rPr>
        <w:t> </w:t>
      </w:r>
      <w:r w:rsidRPr="00901C0F">
        <w:rPr>
          <w:rFonts w:eastAsia="Calibri"/>
        </w:rPr>
        <w:t>303</w:t>
      </w:r>
      <w:r>
        <w:rPr>
          <w:rFonts w:eastAsia="Calibri"/>
        </w:rPr>
        <w:t xml:space="preserve"> </w:t>
      </w:r>
      <w:r w:rsidRPr="00901C0F">
        <w:rPr>
          <w:rFonts w:eastAsia="Calibri"/>
        </w:rPr>
        <w:t>02</w:t>
      </w:r>
      <w:r>
        <w:rPr>
          <w:rFonts w:eastAsia="Calibri"/>
        </w:rPr>
        <w:t xml:space="preserve"> </w:t>
      </w:r>
      <w:r w:rsidRPr="00901C0F">
        <w:rPr>
          <w:rFonts w:eastAsia="Calibri"/>
        </w:rPr>
        <w:t>000) в размере 5 </w:t>
      </w:r>
      <w:r>
        <w:rPr>
          <w:rFonts w:eastAsia="Calibri"/>
        </w:rPr>
        <w:t>488</w:t>
      </w:r>
      <w:r w:rsidRPr="00901C0F">
        <w:rPr>
          <w:rFonts w:eastAsia="Calibri"/>
        </w:rPr>
        <w:t xml:space="preserve"> тыс. рублей или 98%.</w:t>
      </w:r>
    </w:p>
    <w:p w:rsidR="00AB7C58" w:rsidRDefault="00AB7C58" w:rsidP="00AB7C58">
      <w:pPr>
        <w:spacing w:after="0" w:line="240" w:lineRule="auto"/>
        <w:ind w:firstLine="720"/>
        <w:jc w:val="both"/>
        <w:rPr>
          <w:rFonts w:eastAsia="Calibri"/>
          <w:bCs/>
          <w:highlight w:val="yellow"/>
        </w:rPr>
      </w:pPr>
    </w:p>
    <w:p w:rsidR="00AB7C58" w:rsidRPr="00B06B33" w:rsidRDefault="00AB7C58" w:rsidP="00AB7C58">
      <w:pPr>
        <w:spacing w:after="0" w:line="240" w:lineRule="auto"/>
        <w:ind w:firstLine="720"/>
        <w:jc w:val="both"/>
        <w:rPr>
          <w:rFonts w:eastAsia="Calibri"/>
          <w:b/>
          <w:bCs/>
        </w:rPr>
      </w:pPr>
      <w:r w:rsidRPr="00B06B33">
        <w:rPr>
          <w:rFonts w:eastAsia="Calibri"/>
          <w:bCs/>
        </w:rPr>
        <w:t>На организацию исполнения городского бюджета в 201</w:t>
      </w:r>
      <w:r>
        <w:rPr>
          <w:rFonts w:eastAsia="Calibri"/>
          <w:bCs/>
        </w:rPr>
        <w:t>8</w:t>
      </w:r>
      <w:r w:rsidRPr="00B06B33">
        <w:rPr>
          <w:rFonts w:eastAsia="Calibri"/>
          <w:bCs/>
        </w:rPr>
        <w:t xml:space="preserve"> году оказали так же влияния обязательства, возникшие в предыдущие годы </w:t>
      </w:r>
      <w:r w:rsidRPr="00B06B33">
        <w:rPr>
          <w:rFonts w:eastAsia="Calibri"/>
          <w:b/>
          <w:bCs/>
        </w:rPr>
        <w:t>(кредиторская задолженность).</w:t>
      </w:r>
    </w:p>
    <w:p w:rsidR="00AB7C58" w:rsidRPr="00576F16" w:rsidRDefault="00AB7C58" w:rsidP="00AB7C58">
      <w:pPr>
        <w:spacing w:after="0"/>
        <w:ind w:firstLine="720"/>
        <w:jc w:val="right"/>
        <w:rPr>
          <w:rFonts w:eastAsia="Calibri"/>
          <w:b/>
          <w:bCs/>
          <w:sz w:val="22"/>
          <w:szCs w:val="22"/>
        </w:rPr>
      </w:pPr>
      <w:r w:rsidRPr="00B92278">
        <w:rPr>
          <w:rFonts w:eastAsia="Calibri"/>
          <w:bCs/>
          <w:sz w:val="22"/>
          <w:szCs w:val="22"/>
        </w:rPr>
        <w:t xml:space="preserve">Диаграмма № </w:t>
      </w:r>
      <w:r w:rsidR="00B92278" w:rsidRPr="00B92278">
        <w:rPr>
          <w:rFonts w:eastAsia="Calibri"/>
          <w:bCs/>
          <w:sz w:val="22"/>
          <w:szCs w:val="22"/>
        </w:rPr>
        <w:t>10</w:t>
      </w:r>
    </w:p>
    <w:p w:rsidR="00AB7C58" w:rsidRDefault="00B92278" w:rsidP="00AB7C58">
      <w:pPr>
        <w:shd w:val="clear" w:color="auto" w:fill="FFFFFF"/>
        <w:spacing w:after="0"/>
        <w:ind w:firstLine="706"/>
        <w:jc w:val="right"/>
        <w:rPr>
          <w:rFonts w:eastAsia="Calibri"/>
          <w:bCs/>
          <w:sz w:val="22"/>
          <w:szCs w:val="22"/>
        </w:rPr>
      </w:pPr>
      <w:r w:rsidRPr="004573CF">
        <w:rPr>
          <w:rFonts w:eastAsia="Calibri"/>
          <w:iCs/>
          <w:sz w:val="22"/>
          <w:szCs w:val="22"/>
        </w:rPr>
        <w:t>Ед. измерения</w:t>
      </w:r>
      <w:r w:rsidR="00AB7C58" w:rsidRPr="00B92278">
        <w:rPr>
          <w:rFonts w:eastAsia="Calibri"/>
          <w:bCs/>
          <w:sz w:val="22"/>
          <w:szCs w:val="22"/>
        </w:rPr>
        <w:t>: %</w:t>
      </w:r>
    </w:p>
    <w:p w:rsidR="00AB7C58" w:rsidRDefault="00AB7C58" w:rsidP="00AB7C58">
      <w:pPr>
        <w:shd w:val="clear" w:color="auto" w:fill="FFFFFF"/>
        <w:spacing w:after="0"/>
        <w:rPr>
          <w:rFonts w:eastAsia="Calibri"/>
          <w:bCs/>
          <w:sz w:val="22"/>
          <w:szCs w:val="22"/>
        </w:rPr>
      </w:pPr>
      <w:r>
        <w:rPr>
          <w:noProof/>
          <w:lang w:eastAsia="ru-RU"/>
        </w:rPr>
        <w:drawing>
          <wp:inline distT="0" distB="0" distL="0" distR="0" wp14:anchorId="2F82957E" wp14:editId="3FADC217">
            <wp:extent cx="5915025" cy="2555240"/>
            <wp:effectExtent l="0" t="0" r="9525" b="1651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AB7C58" w:rsidRDefault="00AB7C58" w:rsidP="00AB7C58">
      <w:pPr>
        <w:shd w:val="clear" w:color="auto" w:fill="FFFFFF"/>
        <w:spacing w:after="0"/>
        <w:rPr>
          <w:rFonts w:eastAsia="Calibri"/>
          <w:bCs/>
          <w:sz w:val="22"/>
          <w:szCs w:val="22"/>
        </w:rPr>
      </w:pPr>
    </w:p>
    <w:p w:rsidR="00AB7C58" w:rsidRPr="001535DE" w:rsidRDefault="00AB7C58" w:rsidP="00AB7C58">
      <w:pPr>
        <w:spacing w:after="0" w:line="240" w:lineRule="auto"/>
        <w:ind w:firstLine="720"/>
        <w:jc w:val="both"/>
        <w:rPr>
          <w:rFonts w:eastAsia="Calibri"/>
          <w:bCs/>
        </w:rPr>
      </w:pPr>
      <w:r w:rsidRPr="001535DE">
        <w:rPr>
          <w:rFonts w:eastAsia="Calibri"/>
          <w:bCs/>
        </w:rPr>
        <w:t xml:space="preserve">По результатам проверок, проведенных КСП, объем кредиторской задолженности по данным главных распорядителей, распорядителей и получателей средств бюджета по состоянию на 01.01.2019г.  составил </w:t>
      </w:r>
      <w:r>
        <w:rPr>
          <w:rFonts w:eastAsia="Calibri"/>
          <w:bCs/>
        </w:rPr>
        <w:t>229 372</w:t>
      </w:r>
      <w:r w:rsidRPr="001535DE">
        <w:rPr>
          <w:rFonts w:eastAsia="Calibri"/>
          <w:bCs/>
        </w:rPr>
        <w:t xml:space="preserve">   тыс. рублей  и  увеличился  по сравнению с началом отчетного периода  на </w:t>
      </w:r>
      <w:r>
        <w:rPr>
          <w:rFonts w:eastAsia="Calibri"/>
          <w:bCs/>
        </w:rPr>
        <w:t xml:space="preserve">55 713 тыс. рублей, или </w:t>
      </w:r>
      <w:r w:rsidRPr="001535DE">
        <w:rPr>
          <w:rFonts w:eastAsia="Calibri"/>
          <w:bCs/>
        </w:rPr>
        <w:t xml:space="preserve">на </w:t>
      </w:r>
      <w:r>
        <w:rPr>
          <w:rFonts w:eastAsia="Calibri"/>
          <w:bCs/>
        </w:rPr>
        <w:t>24</w:t>
      </w:r>
      <w:r w:rsidRPr="001535DE">
        <w:rPr>
          <w:rFonts w:eastAsia="Calibri"/>
          <w:bCs/>
        </w:rPr>
        <w:t>%.</w:t>
      </w:r>
    </w:p>
    <w:p w:rsidR="00AB7C58" w:rsidRPr="0038711A" w:rsidRDefault="00AB7C58" w:rsidP="00FC7423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8711A">
        <w:rPr>
          <w:sz w:val="28"/>
          <w:szCs w:val="28"/>
        </w:rPr>
        <w:t>В непрограммных расходах сводной бюджетной росписи 201</w:t>
      </w:r>
      <w:r>
        <w:rPr>
          <w:sz w:val="28"/>
          <w:szCs w:val="28"/>
        </w:rPr>
        <w:t>8</w:t>
      </w:r>
      <w:r w:rsidRPr="0038711A">
        <w:rPr>
          <w:sz w:val="28"/>
          <w:szCs w:val="28"/>
        </w:rPr>
        <w:t xml:space="preserve"> года предусмотрены расходы на уплату кредиторской задолженности за 201</w:t>
      </w:r>
      <w:r>
        <w:rPr>
          <w:sz w:val="28"/>
          <w:szCs w:val="28"/>
        </w:rPr>
        <w:t>7</w:t>
      </w:r>
      <w:r w:rsidRPr="0038711A">
        <w:rPr>
          <w:sz w:val="28"/>
          <w:szCs w:val="28"/>
        </w:rPr>
        <w:t xml:space="preserve"> год в размере </w:t>
      </w:r>
      <w:r>
        <w:rPr>
          <w:sz w:val="28"/>
          <w:szCs w:val="28"/>
        </w:rPr>
        <w:t>10 625</w:t>
      </w:r>
      <w:r w:rsidRPr="0038711A">
        <w:rPr>
          <w:sz w:val="28"/>
          <w:szCs w:val="28"/>
        </w:rPr>
        <w:t xml:space="preserve"> тыс. рублей</w:t>
      </w:r>
    </w:p>
    <w:p w:rsidR="00AB7C58" w:rsidRPr="00232F28" w:rsidRDefault="00AB7C58" w:rsidP="00FC7423">
      <w:pPr>
        <w:pStyle w:val="a7"/>
        <w:spacing w:before="0" w:beforeAutospacing="0" w:after="0" w:afterAutospacing="0"/>
        <w:ind w:firstLine="709"/>
        <w:jc w:val="both"/>
        <w:rPr>
          <w:rFonts w:eastAsiaTheme="minorHAnsi"/>
          <w:bCs/>
          <w:sz w:val="28"/>
          <w:szCs w:val="28"/>
        </w:rPr>
      </w:pPr>
      <w:r w:rsidRPr="00232F28">
        <w:rPr>
          <w:sz w:val="28"/>
          <w:szCs w:val="28"/>
        </w:rPr>
        <w:t xml:space="preserve">За аналогичный период 2017 - 2015 годов кредиторская задолженность в расходах была предусмотрена в объеме 1 978 тыс. рублей (2017 год), 74 131 тыс. рублей (2016 год) и 45 107 тыс. рублей (2015 год).  </w:t>
      </w:r>
    </w:p>
    <w:p w:rsidR="00AB7C58" w:rsidRPr="00257A10" w:rsidRDefault="00AB7C58" w:rsidP="00FC7423">
      <w:pPr>
        <w:pStyle w:val="a7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57A10">
        <w:rPr>
          <w:sz w:val="28"/>
          <w:szCs w:val="28"/>
        </w:rPr>
        <w:t xml:space="preserve">В соответствии с </w:t>
      </w:r>
      <w:r w:rsidR="007F6595">
        <w:rPr>
          <w:sz w:val="28"/>
          <w:szCs w:val="28"/>
        </w:rPr>
        <w:t>О</w:t>
      </w:r>
      <w:r w:rsidRPr="00257A10">
        <w:rPr>
          <w:rFonts w:eastAsia="Calibri"/>
          <w:sz w:val="28"/>
          <w:szCs w:val="28"/>
        </w:rPr>
        <w:t>тчет</w:t>
      </w:r>
      <w:r w:rsidR="007F6595">
        <w:rPr>
          <w:rFonts w:eastAsia="Calibri"/>
          <w:sz w:val="28"/>
          <w:szCs w:val="28"/>
        </w:rPr>
        <w:t>ом</w:t>
      </w:r>
      <w:r w:rsidRPr="00257A10">
        <w:rPr>
          <w:rFonts w:eastAsia="Calibri"/>
          <w:sz w:val="28"/>
          <w:szCs w:val="28"/>
        </w:rPr>
        <w:t xml:space="preserve"> об исполнении бюджета за 201</w:t>
      </w:r>
      <w:r>
        <w:rPr>
          <w:rFonts w:eastAsia="Calibri"/>
          <w:sz w:val="28"/>
          <w:szCs w:val="28"/>
        </w:rPr>
        <w:t>8</w:t>
      </w:r>
      <w:r w:rsidRPr="00257A10">
        <w:rPr>
          <w:rFonts w:eastAsia="Calibri"/>
          <w:sz w:val="28"/>
          <w:szCs w:val="28"/>
        </w:rPr>
        <w:t xml:space="preserve"> год</w:t>
      </w:r>
      <w:r w:rsidRPr="00257A10">
        <w:rPr>
          <w:sz w:val="28"/>
          <w:szCs w:val="28"/>
        </w:rPr>
        <w:t xml:space="preserve"> исполнение  от запланированной к погашению кредиторской задолженности за 201</w:t>
      </w:r>
      <w:r>
        <w:rPr>
          <w:sz w:val="28"/>
          <w:szCs w:val="28"/>
        </w:rPr>
        <w:t>7</w:t>
      </w:r>
      <w:r w:rsidRPr="00257A10">
        <w:rPr>
          <w:sz w:val="28"/>
          <w:szCs w:val="28"/>
        </w:rPr>
        <w:t xml:space="preserve"> год  составило 100% или </w:t>
      </w:r>
      <w:r>
        <w:rPr>
          <w:sz w:val="28"/>
          <w:szCs w:val="28"/>
        </w:rPr>
        <w:t>10 625</w:t>
      </w:r>
      <w:r w:rsidRPr="00257A10">
        <w:rPr>
          <w:sz w:val="28"/>
          <w:szCs w:val="28"/>
        </w:rPr>
        <w:t xml:space="preserve"> тыс. рублей.</w:t>
      </w:r>
    </w:p>
    <w:p w:rsidR="00AB7C58" w:rsidRDefault="00AB7C58" w:rsidP="00AB7C58">
      <w:pPr>
        <w:spacing w:after="0" w:line="240" w:lineRule="auto"/>
        <w:ind w:firstLine="567"/>
        <w:jc w:val="both"/>
        <w:rPr>
          <w:rFonts w:eastAsia="Calibri"/>
          <w:bCs/>
        </w:rPr>
      </w:pPr>
      <w:r w:rsidRPr="00A53464">
        <w:rPr>
          <w:rFonts w:eastAsia="Calibri"/>
          <w:bCs/>
        </w:rPr>
        <w:t>Основными причинами образования в 201</w:t>
      </w:r>
      <w:r>
        <w:rPr>
          <w:rFonts w:eastAsia="Calibri"/>
          <w:bCs/>
        </w:rPr>
        <w:t>8</w:t>
      </w:r>
      <w:r w:rsidRPr="00A53464">
        <w:rPr>
          <w:rFonts w:eastAsia="Calibri"/>
          <w:bCs/>
        </w:rPr>
        <w:t xml:space="preserve"> году большей части (</w:t>
      </w:r>
      <w:r>
        <w:rPr>
          <w:rFonts w:eastAsia="Calibri"/>
          <w:bCs/>
        </w:rPr>
        <w:t>54</w:t>
      </w:r>
      <w:r w:rsidRPr="00A53464">
        <w:rPr>
          <w:rFonts w:eastAsia="Calibri"/>
          <w:bCs/>
        </w:rPr>
        <w:t xml:space="preserve">%) кредиторской задолженности является задолженность по администратору доходов </w:t>
      </w:r>
      <w:r>
        <w:rPr>
          <w:rFonts w:eastAsia="Calibri"/>
        </w:rPr>
        <w:t xml:space="preserve">Управления </w:t>
      </w:r>
      <w:r w:rsidRPr="00D84564">
        <w:rPr>
          <w:rFonts w:eastAsia="Calibri"/>
        </w:rPr>
        <w:t>Ф</w:t>
      </w:r>
      <w:r>
        <w:rPr>
          <w:rFonts w:eastAsia="Calibri"/>
        </w:rPr>
        <w:t xml:space="preserve">едеральной налоговой службы </w:t>
      </w:r>
      <w:r w:rsidRPr="00D84564">
        <w:rPr>
          <w:rFonts w:eastAsia="Calibri"/>
        </w:rPr>
        <w:t xml:space="preserve">по </w:t>
      </w:r>
      <w:r>
        <w:rPr>
          <w:rFonts w:eastAsia="Calibri"/>
        </w:rPr>
        <w:t>М</w:t>
      </w:r>
      <w:r w:rsidRPr="00D84564">
        <w:rPr>
          <w:rFonts w:eastAsia="Calibri"/>
        </w:rPr>
        <w:t>осковской области</w:t>
      </w:r>
      <w:r>
        <w:rPr>
          <w:rFonts w:eastAsia="Calibri"/>
          <w:bCs/>
        </w:rPr>
        <w:t xml:space="preserve"> в сумме 124 173 тыс. рублей, которая уменьшилась в течение года на 1 546 тыс. рублей.</w:t>
      </w:r>
    </w:p>
    <w:p w:rsidR="00AB7C58" w:rsidRDefault="00AB7C58" w:rsidP="00AB7C58">
      <w:pPr>
        <w:spacing w:after="0" w:line="240" w:lineRule="auto"/>
        <w:ind w:firstLine="567"/>
        <w:jc w:val="both"/>
        <w:rPr>
          <w:rFonts w:eastAsia="Calibri"/>
          <w:bCs/>
        </w:rPr>
      </w:pPr>
    </w:p>
    <w:p w:rsidR="00CA6449" w:rsidRDefault="00CA6449" w:rsidP="00AB7C58">
      <w:pPr>
        <w:spacing w:after="0"/>
        <w:ind w:firstLine="720"/>
        <w:jc w:val="right"/>
        <w:rPr>
          <w:rFonts w:eastAsia="Calibri"/>
          <w:bCs/>
          <w:sz w:val="22"/>
          <w:szCs w:val="22"/>
        </w:rPr>
      </w:pPr>
    </w:p>
    <w:p w:rsidR="00CA6449" w:rsidRDefault="00CA6449" w:rsidP="00AB7C58">
      <w:pPr>
        <w:spacing w:after="0"/>
        <w:ind w:firstLine="720"/>
        <w:jc w:val="right"/>
        <w:rPr>
          <w:rFonts w:eastAsia="Calibri"/>
          <w:bCs/>
          <w:sz w:val="22"/>
          <w:szCs w:val="22"/>
        </w:rPr>
      </w:pPr>
    </w:p>
    <w:p w:rsidR="00CA6449" w:rsidRDefault="00CA6449" w:rsidP="00AB7C58">
      <w:pPr>
        <w:spacing w:after="0"/>
        <w:ind w:firstLine="720"/>
        <w:jc w:val="right"/>
        <w:rPr>
          <w:rFonts w:eastAsia="Calibri"/>
          <w:bCs/>
          <w:sz w:val="22"/>
          <w:szCs w:val="22"/>
        </w:rPr>
      </w:pPr>
    </w:p>
    <w:p w:rsidR="00CA6449" w:rsidRDefault="00CA6449" w:rsidP="00AB7C58">
      <w:pPr>
        <w:spacing w:after="0"/>
        <w:ind w:firstLine="720"/>
        <w:jc w:val="right"/>
        <w:rPr>
          <w:rFonts w:eastAsia="Calibri"/>
          <w:bCs/>
          <w:sz w:val="22"/>
          <w:szCs w:val="22"/>
        </w:rPr>
      </w:pPr>
    </w:p>
    <w:p w:rsidR="00CA6449" w:rsidRDefault="00CA6449" w:rsidP="00AB7C58">
      <w:pPr>
        <w:spacing w:after="0"/>
        <w:ind w:firstLine="720"/>
        <w:jc w:val="right"/>
        <w:rPr>
          <w:rFonts w:eastAsia="Calibri"/>
          <w:bCs/>
          <w:sz w:val="22"/>
          <w:szCs w:val="22"/>
        </w:rPr>
      </w:pPr>
    </w:p>
    <w:p w:rsidR="00CA6449" w:rsidRDefault="00CA6449" w:rsidP="00AB7C58">
      <w:pPr>
        <w:spacing w:after="0"/>
        <w:ind w:firstLine="720"/>
        <w:jc w:val="right"/>
        <w:rPr>
          <w:rFonts w:eastAsia="Calibri"/>
          <w:bCs/>
          <w:sz w:val="22"/>
          <w:szCs w:val="22"/>
        </w:rPr>
      </w:pPr>
    </w:p>
    <w:p w:rsidR="00CA6449" w:rsidRDefault="00CA6449" w:rsidP="00AB7C58">
      <w:pPr>
        <w:spacing w:after="0"/>
        <w:ind w:firstLine="720"/>
        <w:jc w:val="right"/>
        <w:rPr>
          <w:rFonts w:eastAsia="Calibri"/>
          <w:bCs/>
          <w:sz w:val="22"/>
          <w:szCs w:val="22"/>
        </w:rPr>
      </w:pPr>
    </w:p>
    <w:p w:rsidR="00CA6449" w:rsidRDefault="00CA6449" w:rsidP="00AB7C58">
      <w:pPr>
        <w:spacing w:after="0"/>
        <w:ind w:firstLine="720"/>
        <w:jc w:val="right"/>
        <w:rPr>
          <w:rFonts w:eastAsia="Calibri"/>
          <w:bCs/>
          <w:sz w:val="22"/>
          <w:szCs w:val="22"/>
        </w:rPr>
      </w:pPr>
    </w:p>
    <w:p w:rsidR="00AB7C58" w:rsidRPr="00576F16" w:rsidRDefault="00AB7C58" w:rsidP="00AB7C58">
      <w:pPr>
        <w:spacing w:after="0"/>
        <w:ind w:firstLine="720"/>
        <w:jc w:val="right"/>
        <w:rPr>
          <w:rFonts w:eastAsia="Calibri"/>
          <w:b/>
          <w:bCs/>
          <w:sz w:val="22"/>
          <w:szCs w:val="22"/>
        </w:rPr>
      </w:pPr>
      <w:r w:rsidRPr="00FC7423">
        <w:rPr>
          <w:rFonts w:eastAsia="Calibri"/>
          <w:bCs/>
          <w:sz w:val="22"/>
          <w:szCs w:val="22"/>
        </w:rPr>
        <w:lastRenderedPageBreak/>
        <w:t xml:space="preserve">Диаграмма № </w:t>
      </w:r>
      <w:r w:rsidR="00FC7423" w:rsidRPr="00FC7423">
        <w:rPr>
          <w:rFonts w:eastAsia="Calibri"/>
          <w:bCs/>
          <w:sz w:val="22"/>
          <w:szCs w:val="22"/>
        </w:rPr>
        <w:t>11</w:t>
      </w:r>
    </w:p>
    <w:p w:rsidR="00AB7C58" w:rsidRDefault="00AB7C58" w:rsidP="00AB7C58">
      <w:pPr>
        <w:shd w:val="clear" w:color="auto" w:fill="FFFFFF"/>
        <w:spacing w:after="0"/>
        <w:ind w:firstLine="706"/>
        <w:jc w:val="right"/>
        <w:rPr>
          <w:rFonts w:eastAsia="Calibri"/>
          <w:bCs/>
          <w:sz w:val="22"/>
          <w:szCs w:val="22"/>
        </w:rPr>
      </w:pPr>
      <w:r w:rsidRPr="00576F16">
        <w:rPr>
          <w:rFonts w:eastAsia="Calibri"/>
          <w:bCs/>
          <w:sz w:val="22"/>
          <w:szCs w:val="22"/>
        </w:rPr>
        <w:t>Ед. изм.: %</w:t>
      </w:r>
    </w:p>
    <w:p w:rsidR="00AB7C58" w:rsidRDefault="00AB7C58" w:rsidP="00AB7C58">
      <w:pPr>
        <w:shd w:val="clear" w:color="auto" w:fill="FFFFFF"/>
        <w:spacing w:after="0"/>
        <w:ind w:firstLine="706"/>
        <w:jc w:val="center"/>
        <w:rPr>
          <w:rFonts w:eastAsia="Calibri"/>
          <w:bCs/>
          <w:sz w:val="22"/>
          <w:szCs w:val="22"/>
        </w:rPr>
      </w:pPr>
      <w:r>
        <w:rPr>
          <w:noProof/>
          <w:lang w:eastAsia="ru-RU"/>
        </w:rPr>
        <w:drawing>
          <wp:inline distT="0" distB="0" distL="0" distR="0" wp14:anchorId="768CF2E3" wp14:editId="184EEA40">
            <wp:extent cx="5361741" cy="3327041"/>
            <wp:effectExtent l="0" t="0" r="10795" b="6985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AB7C58" w:rsidRPr="00A53464" w:rsidRDefault="00AB7C58" w:rsidP="00AB7C58">
      <w:pPr>
        <w:spacing w:after="0" w:line="240" w:lineRule="auto"/>
        <w:ind w:firstLine="567"/>
        <w:jc w:val="both"/>
        <w:rPr>
          <w:rFonts w:eastAsia="Calibri"/>
          <w:bCs/>
        </w:rPr>
      </w:pPr>
    </w:p>
    <w:p w:rsidR="00AB7C58" w:rsidRDefault="00AB7C58" w:rsidP="00AB7C58">
      <w:pPr>
        <w:spacing w:after="0" w:line="240" w:lineRule="auto"/>
        <w:ind w:firstLine="720"/>
        <w:jc w:val="both"/>
        <w:rPr>
          <w:rFonts w:eastAsia="Calibri"/>
          <w:bCs/>
        </w:rPr>
      </w:pPr>
      <w:r w:rsidRPr="00937A73">
        <w:rPr>
          <w:rFonts w:eastAsia="Calibri"/>
          <w:bCs/>
        </w:rPr>
        <w:t xml:space="preserve">По главным распорядителям средств бюджета отмечается существенное увеличение кредиторской задолженности. </w:t>
      </w:r>
    </w:p>
    <w:p w:rsidR="00AB7C58" w:rsidRPr="00025621" w:rsidRDefault="00AB7C58" w:rsidP="00AB7C58">
      <w:pPr>
        <w:pStyle w:val="a7"/>
        <w:spacing w:before="0" w:beforeAutospacing="0" w:after="0"/>
        <w:ind w:firstLine="709"/>
        <w:jc w:val="both"/>
        <w:rPr>
          <w:rFonts w:eastAsiaTheme="minorHAnsi"/>
          <w:bCs/>
          <w:color w:val="auto"/>
          <w:sz w:val="28"/>
          <w:szCs w:val="28"/>
        </w:rPr>
      </w:pPr>
      <w:r w:rsidRPr="00AB7C58">
        <w:rPr>
          <w:rFonts w:eastAsia="Calibri"/>
          <w:sz w:val="28"/>
          <w:szCs w:val="28"/>
        </w:rPr>
        <w:t xml:space="preserve">Кредиторская задолженность в </w:t>
      </w:r>
      <w:r w:rsidRPr="00AB7C58">
        <w:rPr>
          <w:b/>
          <w:sz w:val="28"/>
          <w:szCs w:val="28"/>
        </w:rPr>
        <w:t>Администрации</w:t>
      </w:r>
      <w:r w:rsidRPr="00AB7C58">
        <w:rPr>
          <w:sz w:val="28"/>
          <w:szCs w:val="28"/>
        </w:rPr>
        <w:t xml:space="preserve"> на конец года составила  53 </w:t>
      </w:r>
      <w:r w:rsidRPr="00025621">
        <w:rPr>
          <w:color w:val="auto"/>
          <w:sz w:val="28"/>
          <w:szCs w:val="28"/>
        </w:rPr>
        <w:t xml:space="preserve">393 тыс. рублей или 23,3%, которая увеличилась в течение 2018 года на </w:t>
      </w:r>
      <w:r w:rsidRPr="00025621">
        <w:rPr>
          <w:color w:val="auto"/>
          <w:sz w:val="28"/>
          <w:szCs w:val="28"/>
          <w:shd w:val="clear" w:color="auto" w:fill="FFFFFF" w:themeFill="background1"/>
        </w:rPr>
        <w:t xml:space="preserve">32 767 тыс. рублей или на 159%. </w:t>
      </w:r>
    </w:p>
    <w:p w:rsidR="00AB7C58" w:rsidRPr="00025621" w:rsidRDefault="00AB7C58" w:rsidP="00AB7C58">
      <w:pPr>
        <w:pStyle w:val="ConsPlusNormal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025621">
        <w:rPr>
          <w:rFonts w:ascii="Times New Roman" w:eastAsia="Calibri" w:hAnsi="Times New Roman" w:cs="Times New Roman"/>
          <w:bCs/>
          <w:sz w:val="28"/>
          <w:szCs w:val="28"/>
        </w:rPr>
        <w:t xml:space="preserve">Основную долю задолженности Администрации (48,5%) составляют расчеты по доходам (счет 0 205 00 000) которые в течение года увеличились на 18 047 тыс. рублей или 230% и составили 25 884 тыс. рублей. </w:t>
      </w:r>
    </w:p>
    <w:p w:rsidR="00AB7C58" w:rsidRPr="00AB7C58" w:rsidRDefault="00AB7C58" w:rsidP="00AB7C5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5621">
        <w:rPr>
          <w:rFonts w:ascii="Times New Roman" w:eastAsia="Calibri" w:hAnsi="Times New Roman" w:cs="Times New Roman"/>
          <w:bCs/>
          <w:sz w:val="28"/>
          <w:szCs w:val="28"/>
        </w:rPr>
        <w:t xml:space="preserve">Расчеты по принятым обязательствам </w:t>
      </w:r>
      <w:r w:rsidRPr="00025621">
        <w:rPr>
          <w:rFonts w:ascii="Times New Roman" w:eastAsia="Calibri" w:hAnsi="Times New Roman" w:cs="Times New Roman"/>
          <w:sz w:val="28"/>
          <w:szCs w:val="28"/>
        </w:rPr>
        <w:t xml:space="preserve">(счет 0 302 00 000) составили </w:t>
      </w:r>
      <w:r w:rsidRPr="00025621">
        <w:rPr>
          <w:rFonts w:ascii="Times New Roman" w:eastAsia="Calibri" w:hAnsi="Times New Roman" w:cs="Times New Roman"/>
          <w:bCs/>
          <w:sz w:val="28"/>
          <w:szCs w:val="28"/>
        </w:rPr>
        <w:t xml:space="preserve">47% или 25 101 тыс. рублей, по сравнению </w:t>
      </w:r>
      <w:r w:rsidRPr="00025621">
        <w:rPr>
          <w:rFonts w:ascii="Times New Roman" w:hAnsi="Times New Roman" w:cs="Times New Roman"/>
          <w:sz w:val="28"/>
          <w:szCs w:val="28"/>
        </w:rPr>
        <w:t xml:space="preserve">с началом года они увеличились на 13 413 тыс. рублей </w:t>
      </w:r>
      <w:r w:rsidRPr="00AB7C58">
        <w:rPr>
          <w:rFonts w:ascii="Times New Roman" w:hAnsi="Times New Roman" w:cs="Times New Roman"/>
          <w:sz w:val="28"/>
          <w:szCs w:val="28"/>
        </w:rPr>
        <w:t>или на 115%. Основную долю задолженности по принятым обязательствам составляет задолженность по счетам: 0 302 31 000 на сумму 12 269 тыс. рублей - расчеты за поставку основных средств, 0 302 42 00 на сумму 3 913 тыс. рублей - по безвозмездным пе</w:t>
      </w:r>
      <w:r w:rsidR="00191693">
        <w:rPr>
          <w:rFonts w:ascii="Times New Roman" w:hAnsi="Times New Roman" w:cs="Times New Roman"/>
          <w:sz w:val="28"/>
          <w:szCs w:val="28"/>
        </w:rPr>
        <w:t xml:space="preserve">речислениям за декабрь 2018г., </w:t>
      </w:r>
      <w:r w:rsidRPr="00AB7C58">
        <w:rPr>
          <w:rFonts w:ascii="Times New Roman" w:hAnsi="Times New Roman" w:cs="Times New Roman"/>
          <w:sz w:val="28"/>
          <w:szCs w:val="28"/>
        </w:rPr>
        <w:t xml:space="preserve">0 302 26 000 на сумму 7 008 тыс. рублей - по оплате услуг за декабрь 2018г. </w:t>
      </w:r>
    </w:p>
    <w:p w:rsidR="00AB7C58" w:rsidRPr="00AB7C58" w:rsidRDefault="00AB7C58" w:rsidP="00AB7C58">
      <w:pPr>
        <w:spacing w:after="0" w:line="240" w:lineRule="auto"/>
        <w:ind w:firstLine="720"/>
        <w:jc w:val="both"/>
        <w:rPr>
          <w:rFonts w:eastAsia="Calibri"/>
          <w:bCs/>
        </w:rPr>
      </w:pPr>
      <w:r w:rsidRPr="00AB7C58">
        <w:rPr>
          <w:rFonts w:eastAsia="Calibri"/>
          <w:bCs/>
        </w:rPr>
        <w:t xml:space="preserve">Текущая кредиторская задолженность по расчетам по платежам в бюджет </w:t>
      </w:r>
      <w:r w:rsidRPr="00AB7C58">
        <w:rPr>
          <w:rFonts w:eastAsia="Calibri"/>
        </w:rPr>
        <w:t>(счет 0 303 00 000)</w:t>
      </w:r>
      <w:r w:rsidRPr="00AB7C58">
        <w:rPr>
          <w:rFonts w:eastAsia="Calibri"/>
          <w:bCs/>
        </w:rPr>
        <w:t xml:space="preserve"> по сравнению с началом отчетного периода</w:t>
      </w:r>
      <w:r w:rsidRPr="00AB7C58">
        <w:rPr>
          <w:rFonts w:eastAsia="Calibri"/>
        </w:rPr>
        <w:t xml:space="preserve"> </w:t>
      </w:r>
      <w:r w:rsidRPr="00AB7C58">
        <w:rPr>
          <w:rFonts w:eastAsia="Calibri"/>
          <w:bCs/>
        </w:rPr>
        <w:t xml:space="preserve">увеличился на               1 307 тыс. рублей и составила 2 405 тыс. рублей или 4,5% от общей </w:t>
      </w:r>
      <w:r w:rsidRPr="00AB7C58">
        <w:t xml:space="preserve">кредиторской </w:t>
      </w:r>
      <w:r w:rsidRPr="00AB7C58">
        <w:rPr>
          <w:rFonts w:eastAsia="Calibri"/>
          <w:bCs/>
        </w:rPr>
        <w:t>задолженности по Администрации.</w:t>
      </w:r>
    </w:p>
    <w:p w:rsidR="00AB7C58" w:rsidRPr="00AB7C58" w:rsidRDefault="00AB7C58" w:rsidP="00AB7C58">
      <w:pPr>
        <w:spacing w:after="0" w:line="240" w:lineRule="auto"/>
        <w:ind w:firstLine="720"/>
        <w:jc w:val="both"/>
        <w:rPr>
          <w:rFonts w:eastAsia="Calibri"/>
          <w:bCs/>
        </w:rPr>
      </w:pPr>
      <w:r w:rsidRPr="00AB7C58">
        <w:rPr>
          <w:rFonts w:eastAsia="Calibri"/>
          <w:bCs/>
        </w:rPr>
        <w:t xml:space="preserve">На 01.01.2019г.  кредиторская задолженность </w:t>
      </w:r>
      <w:r w:rsidRPr="00AB7C58">
        <w:rPr>
          <w:rFonts w:eastAsia="Calibri"/>
          <w:b/>
          <w:bCs/>
        </w:rPr>
        <w:t xml:space="preserve">Управления образования </w:t>
      </w:r>
      <w:r w:rsidRPr="00AB7C58">
        <w:rPr>
          <w:rFonts w:eastAsia="Calibri"/>
          <w:bCs/>
        </w:rPr>
        <w:t xml:space="preserve">увеличилась на 9 %  и составила 29 694 тыс. рублей. </w:t>
      </w:r>
    </w:p>
    <w:p w:rsidR="00AB7C58" w:rsidRPr="003006C5" w:rsidRDefault="00AB7C58" w:rsidP="00AB7C58">
      <w:pPr>
        <w:spacing w:after="0" w:line="240" w:lineRule="auto"/>
        <w:ind w:firstLine="720"/>
        <w:jc w:val="both"/>
        <w:rPr>
          <w:rFonts w:eastAsia="Calibri"/>
          <w:bCs/>
        </w:rPr>
      </w:pPr>
      <w:r w:rsidRPr="00AB7C58">
        <w:rPr>
          <w:rFonts w:eastAsia="Calibri"/>
          <w:bCs/>
        </w:rPr>
        <w:t xml:space="preserve">Основную долю задолженности составляют расчеты </w:t>
      </w:r>
      <w:r w:rsidRPr="00AB7C58">
        <w:rPr>
          <w:rFonts w:eastAsia="Calibri"/>
        </w:rPr>
        <w:t xml:space="preserve">по доходам (счет 0 205 00 </w:t>
      </w:r>
      <w:r w:rsidRPr="003006C5">
        <w:rPr>
          <w:rFonts w:eastAsia="Calibri"/>
        </w:rPr>
        <w:t xml:space="preserve">000) </w:t>
      </w:r>
      <w:r>
        <w:rPr>
          <w:rFonts w:eastAsia="Calibri"/>
        </w:rPr>
        <w:t xml:space="preserve">которые </w:t>
      </w:r>
      <w:r w:rsidRPr="003006C5">
        <w:rPr>
          <w:rFonts w:eastAsia="Calibri"/>
          <w:bCs/>
        </w:rPr>
        <w:t>увеличились</w:t>
      </w:r>
      <w:r w:rsidRPr="003006C5">
        <w:rPr>
          <w:rFonts w:eastAsia="Calibri"/>
        </w:rPr>
        <w:t xml:space="preserve"> в </w:t>
      </w:r>
      <w:r>
        <w:rPr>
          <w:rFonts w:eastAsia="Calibri"/>
        </w:rPr>
        <w:t>1,2</w:t>
      </w:r>
      <w:r w:rsidRPr="003006C5">
        <w:rPr>
          <w:rFonts w:eastAsia="Calibri"/>
        </w:rPr>
        <w:t xml:space="preserve"> раза и составил</w:t>
      </w:r>
      <w:r>
        <w:rPr>
          <w:rFonts w:eastAsia="Calibri"/>
        </w:rPr>
        <w:t>и</w:t>
      </w:r>
      <w:r w:rsidRPr="003006C5">
        <w:rPr>
          <w:rFonts w:eastAsia="Calibri"/>
        </w:rPr>
        <w:t xml:space="preserve"> </w:t>
      </w:r>
      <w:r>
        <w:rPr>
          <w:rFonts w:eastAsia="Calibri"/>
        </w:rPr>
        <w:t>14 794</w:t>
      </w:r>
      <w:r w:rsidRPr="003006C5">
        <w:rPr>
          <w:rFonts w:eastAsia="Calibri"/>
        </w:rPr>
        <w:t xml:space="preserve"> тыс. ру</w:t>
      </w:r>
      <w:r>
        <w:rPr>
          <w:rFonts w:eastAsia="Calibri"/>
        </w:rPr>
        <w:t>блей или 49,8%</w:t>
      </w:r>
    </w:p>
    <w:p w:rsidR="00AB7C58" w:rsidRPr="00530AFC" w:rsidRDefault="00AB7C58" w:rsidP="00AB7C5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Calibri"/>
          <w:highlight w:val="yellow"/>
        </w:rPr>
      </w:pPr>
      <w:r>
        <w:rPr>
          <w:rFonts w:eastAsia="Calibri"/>
          <w:bCs/>
        </w:rPr>
        <w:lastRenderedPageBreak/>
        <w:t xml:space="preserve">Расчеты </w:t>
      </w:r>
      <w:r w:rsidRPr="0098546B">
        <w:rPr>
          <w:rFonts w:eastAsia="Calibri"/>
          <w:bCs/>
        </w:rPr>
        <w:t xml:space="preserve">по принятым обязательствам </w:t>
      </w:r>
      <w:r w:rsidRPr="0098546B">
        <w:rPr>
          <w:rFonts w:eastAsia="Calibri"/>
        </w:rPr>
        <w:t>(счет 0</w:t>
      </w:r>
      <w:r>
        <w:rPr>
          <w:rFonts w:eastAsia="Calibri"/>
        </w:rPr>
        <w:t> </w:t>
      </w:r>
      <w:r w:rsidRPr="0098546B">
        <w:rPr>
          <w:rFonts w:eastAsia="Calibri"/>
        </w:rPr>
        <w:t>302</w:t>
      </w:r>
      <w:r>
        <w:rPr>
          <w:rFonts w:eastAsia="Calibri"/>
        </w:rPr>
        <w:t xml:space="preserve"> </w:t>
      </w:r>
      <w:r w:rsidRPr="0098546B">
        <w:rPr>
          <w:rFonts w:eastAsia="Calibri"/>
        </w:rPr>
        <w:t>00</w:t>
      </w:r>
      <w:r>
        <w:rPr>
          <w:rFonts w:eastAsia="Calibri"/>
        </w:rPr>
        <w:t xml:space="preserve"> </w:t>
      </w:r>
      <w:r w:rsidRPr="0098546B">
        <w:rPr>
          <w:rFonts w:eastAsia="Calibri"/>
        </w:rPr>
        <w:t xml:space="preserve">000) </w:t>
      </w:r>
      <w:r>
        <w:rPr>
          <w:rFonts w:eastAsia="Calibri"/>
        </w:rPr>
        <w:t>составили на конец года</w:t>
      </w:r>
      <w:r w:rsidRPr="0098546B">
        <w:rPr>
          <w:rFonts w:eastAsia="Calibri"/>
        </w:rPr>
        <w:t xml:space="preserve"> </w:t>
      </w:r>
      <w:r>
        <w:rPr>
          <w:rFonts w:eastAsia="Calibri"/>
          <w:bCs/>
        </w:rPr>
        <w:t>14 596</w:t>
      </w:r>
      <w:r w:rsidRPr="0098546B">
        <w:rPr>
          <w:rFonts w:eastAsia="Calibri"/>
          <w:bCs/>
        </w:rPr>
        <w:t xml:space="preserve"> тыс. рублей или 4</w:t>
      </w:r>
      <w:r>
        <w:rPr>
          <w:rFonts w:eastAsia="Calibri"/>
          <w:bCs/>
        </w:rPr>
        <w:t>9,2</w:t>
      </w:r>
      <w:r w:rsidRPr="0098546B">
        <w:rPr>
          <w:rFonts w:eastAsia="Calibri"/>
          <w:bCs/>
        </w:rPr>
        <w:t xml:space="preserve"> %. По сравнению с началом отчетного периода они увеличились на </w:t>
      </w:r>
      <w:r w:rsidRPr="001D2959">
        <w:rPr>
          <w:rFonts w:eastAsia="Calibri"/>
          <w:bCs/>
        </w:rPr>
        <w:t>10</w:t>
      </w:r>
      <w:r w:rsidRPr="0098546B">
        <w:rPr>
          <w:rFonts w:eastAsia="Calibri"/>
          <w:bCs/>
        </w:rPr>
        <w:t xml:space="preserve"> %. </w:t>
      </w:r>
    </w:p>
    <w:p w:rsidR="00AB7C58" w:rsidRPr="001D2959" w:rsidRDefault="00AB7C58" w:rsidP="00AB7C58">
      <w:pPr>
        <w:spacing w:after="0" w:line="240" w:lineRule="auto"/>
        <w:ind w:firstLine="720"/>
        <w:jc w:val="both"/>
        <w:rPr>
          <w:rFonts w:eastAsia="Calibri"/>
          <w:bCs/>
        </w:rPr>
      </w:pPr>
      <w:r w:rsidRPr="001D2959">
        <w:rPr>
          <w:rFonts w:eastAsia="Calibri"/>
          <w:bCs/>
        </w:rPr>
        <w:t xml:space="preserve">Текущая кредиторская задолженность по расчетам по платежам в бюджет </w:t>
      </w:r>
      <w:r w:rsidRPr="001D2959">
        <w:rPr>
          <w:rFonts w:eastAsia="Calibri"/>
        </w:rPr>
        <w:t>(счет 0</w:t>
      </w:r>
      <w:r>
        <w:rPr>
          <w:rFonts w:eastAsia="Calibri"/>
        </w:rPr>
        <w:t> </w:t>
      </w:r>
      <w:r w:rsidRPr="001D2959">
        <w:rPr>
          <w:rFonts w:eastAsia="Calibri"/>
        </w:rPr>
        <w:t>303</w:t>
      </w:r>
      <w:r>
        <w:rPr>
          <w:rFonts w:eastAsia="Calibri"/>
        </w:rPr>
        <w:t xml:space="preserve"> </w:t>
      </w:r>
      <w:r w:rsidRPr="001D2959">
        <w:rPr>
          <w:rFonts w:eastAsia="Calibri"/>
        </w:rPr>
        <w:t>00</w:t>
      </w:r>
      <w:r>
        <w:rPr>
          <w:rFonts w:eastAsia="Calibri"/>
        </w:rPr>
        <w:t xml:space="preserve"> </w:t>
      </w:r>
      <w:r w:rsidRPr="001D2959">
        <w:rPr>
          <w:rFonts w:eastAsia="Calibri"/>
        </w:rPr>
        <w:t>000)</w:t>
      </w:r>
      <w:r w:rsidRPr="001D2959">
        <w:rPr>
          <w:rFonts w:eastAsia="Calibri"/>
          <w:bCs/>
        </w:rPr>
        <w:t xml:space="preserve"> по сравнению с началом отчетного периода</w:t>
      </w:r>
      <w:r w:rsidRPr="001D2959">
        <w:rPr>
          <w:rFonts w:eastAsia="Calibri"/>
        </w:rPr>
        <w:t xml:space="preserve"> </w:t>
      </w:r>
      <w:r w:rsidRPr="001D2959">
        <w:rPr>
          <w:rFonts w:eastAsia="Calibri"/>
          <w:bCs/>
        </w:rPr>
        <w:t xml:space="preserve">снизилась на </w:t>
      </w:r>
      <w:r w:rsidRPr="00DE626E">
        <w:rPr>
          <w:rFonts w:eastAsia="Calibri"/>
          <w:bCs/>
        </w:rPr>
        <w:t>84%</w:t>
      </w:r>
      <w:r w:rsidRPr="001D2959">
        <w:rPr>
          <w:rFonts w:eastAsia="Calibri"/>
          <w:bCs/>
        </w:rPr>
        <w:t xml:space="preserve"> или на </w:t>
      </w:r>
      <w:r>
        <w:rPr>
          <w:rFonts w:eastAsia="Calibri"/>
          <w:bCs/>
        </w:rPr>
        <w:t>1 596 тыс. рублей и составила 303 тыс. рублей.</w:t>
      </w:r>
    </w:p>
    <w:p w:rsidR="00AB7C58" w:rsidRPr="00025621" w:rsidRDefault="00AB7C58" w:rsidP="00AB7C58">
      <w:pPr>
        <w:spacing w:after="0" w:line="240" w:lineRule="auto"/>
        <w:ind w:firstLine="720"/>
        <w:jc w:val="both"/>
      </w:pPr>
      <w:r w:rsidRPr="00025621">
        <w:rPr>
          <w:rFonts w:eastAsia="Calibri"/>
          <w:bCs/>
        </w:rPr>
        <w:t xml:space="preserve">Кредиторская задолженность в </w:t>
      </w:r>
      <w:r w:rsidRPr="00025621">
        <w:rPr>
          <w:rFonts w:eastAsia="Calibri"/>
          <w:b/>
          <w:bCs/>
        </w:rPr>
        <w:t>Финансовом Управлении</w:t>
      </w:r>
      <w:r w:rsidRPr="00025621">
        <w:rPr>
          <w:rFonts w:eastAsia="Calibri"/>
          <w:bCs/>
        </w:rPr>
        <w:t xml:space="preserve">, составила 22 112 тыс. рублей или 9,64% от всей кредиторской задолженности. Кредиторская задолженность на конец отчетного периода увеличилась на 21 507 тыс. рублей или </w:t>
      </w:r>
      <w:r w:rsidRPr="00025621">
        <w:rPr>
          <w:rFonts w:eastAsia="Calibri"/>
          <w:bCs/>
          <w:shd w:val="clear" w:color="auto" w:fill="FFFFFF" w:themeFill="background1"/>
        </w:rPr>
        <w:t xml:space="preserve">в 37 раз. Основную долю кредиторской задолженности составляет задолженность </w:t>
      </w:r>
      <w:r w:rsidRPr="00025621">
        <w:rPr>
          <w:rFonts w:eastAsia="Calibri"/>
          <w:shd w:val="clear" w:color="auto" w:fill="FFFFFF" w:themeFill="background1"/>
        </w:rPr>
        <w:t xml:space="preserve">по </w:t>
      </w:r>
      <w:r w:rsidRPr="00025621">
        <w:t>безвозмездным поступлениям</w:t>
      </w:r>
      <w:r w:rsidRPr="00025621">
        <w:rPr>
          <w:rFonts w:eastAsia="Calibri"/>
          <w:shd w:val="clear" w:color="auto" w:fill="FFFFFF" w:themeFill="background1"/>
        </w:rPr>
        <w:t xml:space="preserve"> (счет 0 205 51 000) в сумме</w:t>
      </w:r>
      <w:r w:rsidRPr="00025621">
        <w:rPr>
          <w:shd w:val="clear" w:color="auto" w:fill="FFFFFF" w:themeFill="background1"/>
        </w:rPr>
        <w:t xml:space="preserve"> 22 106 тыс. рублей или 99,9%. </w:t>
      </w:r>
      <w:r w:rsidRPr="00025621">
        <w:t xml:space="preserve">Основными причинами образования остатков средств по безвозмездным поступлениям в проверяемом периоде являлись </w:t>
      </w:r>
      <w:r w:rsidRPr="00025621">
        <w:rPr>
          <w:rFonts w:eastAsia="Calibri"/>
        </w:rPr>
        <w:t>позднее поступление субсидии на лицевой счет (30.12.2018г.).</w:t>
      </w:r>
    </w:p>
    <w:p w:rsidR="00A16B80" w:rsidRDefault="00A16B80" w:rsidP="00A16B80">
      <w:pPr>
        <w:spacing w:after="0" w:line="240" w:lineRule="auto"/>
        <w:ind w:firstLine="709"/>
        <w:jc w:val="both"/>
      </w:pPr>
    </w:p>
    <w:p w:rsidR="00F70E5B" w:rsidRPr="003E4B03" w:rsidRDefault="00F70E5B" w:rsidP="003E4B03">
      <w:pPr>
        <w:pStyle w:val="a3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</w:pPr>
      <w:r w:rsidRPr="003E4B03">
        <w:rPr>
          <w:b/>
          <w:u w:val="single"/>
        </w:rPr>
        <w:t xml:space="preserve">По вопросу </w:t>
      </w:r>
      <w:r w:rsidR="00377503" w:rsidRPr="003E4B03">
        <w:rPr>
          <w:b/>
          <w:u w:val="single"/>
        </w:rPr>
        <w:t>4</w:t>
      </w:r>
      <w:r w:rsidRPr="003E4B03">
        <w:rPr>
          <w:b/>
          <w:u w:val="single"/>
        </w:rPr>
        <w:t xml:space="preserve">. </w:t>
      </w:r>
      <w:r w:rsidRPr="003E4B03">
        <w:t>«</w:t>
      </w:r>
      <w:r w:rsidR="00377503" w:rsidRPr="003E4B03">
        <w:t>Анализ и оценка полноты и своевременности устранения в отчетном финансовом году нарушений и недостатков, установленных ранее</w:t>
      </w:r>
      <w:r w:rsidRPr="003E4B03">
        <w:t>» установлено следующее.</w:t>
      </w:r>
    </w:p>
    <w:p w:rsidR="00FD2FD6" w:rsidRDefault="00FD2FD6" w:rsidP="00FC7423">
      <w:pPr>
        <w:shd w:val="clear" w:color="auto" w:fill="FFFFFF"/>
        <w:spacing w:after="0" w:line="240" w:lineRule="auto"/>
        <w:ind w:firstLine="709"/>
        <w:jc w:val="both"/>
      </w:pPr>
    </w:p>
    <w:p w:rsidR="00FD2FD6" w:rsidRPr="001248F9" w:rsidRDefault="00680B5B" w:rsidP="00FC7423">
      <w:pPr>
        <w:shd w:val="clear" w:color="auto" w:fill="FFFFFF"/>
        <w:spacing w:after="0" w:line="240" w:lineRule="auto"/>
        <w:ind w:firstLine="709"/>
        <w:jc w:val="both"/>
        <w:rPr>
          <w:color w:val="FF0000"/>
        </w:rPr>
      </w:pPr>
      <w:r w:rsidRPr="001248F9">
        <w:t>4.1.</w:t>
      </w:r>
      <w:r>
        <w:t xml:space="preserve"> </w:t>
      </w:r>
      <w:r w:rsidR="00FD2FD6" w:rsidRPr="004738DA">
        <w:t xml:space="preserve">В результате проведения </w:t>
      </w:r>
      <w:r w:rsidR="00FD2FD6" w:rsidRPr="004738DA">
        <w:rPr>
          <w:color w:val="000000"/>
        </w:rPr>
        <w:t xml:space="preserve">внешней проверки сводной </w:t>
      </w:r>
      <w:r w:rsidR="00FD2FD6" w:rsidRPr="004738DA">
        <w:t>бюджетной отчетности Администрации городского округа Жуковский, как главного администратора бюджетных средств городского округа, за 2017 год был выявлен ряд нарушений и недостатков. Начальнику отдела – главному бухгалтеру Друзиной Е. А. назначено наказание в виде административного штрафа в размере 10 000,00 рублей. Штраф уплачен 10.05.2018г</w:t>
      </w:r>
      <w:r w:rsidR="00FD2FD6" w:rsidRPr="00271C6A">
        <w:t xml:space="preserve">. Выявленные недостатки учтены при </w:t>
      </w:r>
      <w:r w:rsidR="00FD2FD6" w:rsidRPr="001248F9">
        <w:t>составлении Администрацией бюджетной отчетности за 2018 год.</w:t>
      </w:r>
      <w:r w:rsidR="00FD2FD6" w:rsidRPr="001248F9">
        <w:rPr>
          <w:color w:val="FF0000"/>
        </w:rPr>
        <w:t xml:space="preserve"> </w:t>
      </w:r>
    </w:p>
    <w:p w:rsidR="006F6ED1" w:rsidRDefault="00680B5B" w:rsidP="00FD2FD6">
      <w:pPr>
        <w:spacing w:line="240" w:lineRule="auto"/>
        <w:ind w:firstLine="709"/>
        <w:jc w:val="both"/>
        <w:rPr>
          <w:bCs/>
        </w:rPr>
      </w:pPr>
      <w:r w:rsidRPr="001248F9">
        <w:t>4.2.</w:t>
      </w:r>
      <w:r>
        <w:t xml:space="preserve"> </w:t>
      </w:r>
      <w:r w:rsidR="00FD2FD6" w:rsidRPr="00B02931">
        <w:t xml:space="preserve">По </w:t>
      </w:r>
      <w:r w:rsidR="00FD2FD6">
        <w:t xml:space="preserve">результатам внешней проверки бюджетной отчетности Управления образования Администрации </w:t>
      </w:r>
      <w:r w:rsidR="006F6ED1" w:rsidRPr="004738DA">
        <w:t xml:space="preserve">городского округа </w:t>
      </w:r>
      <w:r w:rsidR="00FD2FD6">
        <w:t xml:space="preserve">Жуковский как главного администратора бюджетных средств </w:t>
      </w:r>
      <w:r w:rsidR="006F6ED1" w:rsidRPr="004738DA">
        <w:t xml:space="preserve">городского округа </w:t>
      </w:r>
      <w:r w:rsidR="00FD2FD6">
        <w:t xml:space="preserve">Жуковский за 2017 год были выявлены нарушения Инструкции </w:t>
      </w:r>
      <w:r w:rsidR="00FD2FD6" w:rsidRPr="002B7DC5">
        <w:t>о порядке составления и представления годовой, квартальной и месячной отчетности об исполнении бюджетов бюджетной системы Российской Федерации</w:t>
      </w:r>
      <w:r w:rsidR="00FD2FD6" w:rsidRPr="002B7DC5">
        <w:rPr>
          <w:bCs/>
        </w:rPr>
        <w:t xml:space="preserve">, утверждённой </w:t>
      </w:r>
      <w:r w:rsidR="00FD2FD6" w:rsidRPr="002B7DC5">
        <w:t xml:space="preserve">Приказом Министерства финансов </w:t>
      </w:r>
      <w:r w:rsidR="00FD2FD6" w:rsidRPr="002B7DC5">
        <w:rPr>
          <w:bCs/>
          <w:color w:val="000000"/>
        </w:rPr>
        <w:t>Российской Федерации</w:t>
      </w:r>
      <w:r w:rsidR="00FD2FD6" w:rsidRPr="002B7DC5">
        <w:t xml:space="preserve"> от 28.12.2010 г. № 191н </w:t>
      </w:r>
      <w:r w:rsidR="00FD2FD6" w:rsidRPr="002B7DC5">
        <w:rPr>
          <w:bCs/>
        </w:rPr>
        <w:t>(с изменениями)</w:t>
      </w:r>
      <w:r w:rsidR="006F6ED1">
        <w:rPr>
          <w:bCs/>
        </w:rPr>
        <w:t>.</w:t>
      </w:r>
      <w:r w:rsidR="00FD2FD6">
        <w:rPr>
          <w:bCs/>
        </w:rPr>
        <w:t xml:space="preserve"> </w:t>
      </w:r>
    </w:p>
    <w:p w:rsidR="0025021A" w:rsidRDefault="006F6ED1" w:rsidP="00FD2FD6">
      <w:pPr>
        <w:spacing w:line="240" w:lineRule="auto"/>
        <w:ind w:firstLine="709"/>
        <w:jc w:val="both"/>
        <w:rPr>
          <w:bCs/>
        </w:rPr>
      </w:pPr>
      <w:r w:rsidRPr="006F6ED1">
        <w:t>Миров</w:t>
      </w:r>
      <w:r w:rsidR="00680B5B">
        <w:t>ым</w:t>
      </w:r>
      <w:r w:rsidRPr="006F6ED1">
        <w:t xml:space="preserve"> судье</w:t>
      </w:r>
      <w:r w:rsidR="00680B5B">
        <w:t>й</w:t>
      </w:r>
      <w:r w:rsidRPr="006F6ED1">
        <w:t xml:space="preserve"> судебного участка № 55 Жуковского судебного района Московской области принято решение о привлечении к административной ответственности </w:t>
      </w:r>
      <w:r w:rsidR="00FD2FD6" w:rsidRPr="006F6ED1">
        <w:rPr>
          <w:bCs/>
        </w:rPr>
        <w:t>главно</w:t>
      </w:r>
      <w:r w:rsidR="00680B5B">
        <w:rPr>
          <w:bCs/>
        </w:rPr>
        <w:t>го</w:t>
      </w:r>
      <w:r w:rsidR="00FD2FD6" w:rsidRPr="006F6ED1">
        <w:rPr>
          <w:bCs/>
        </w:rPr>
        <w:t xml:space="preserve"> бухгалтер</w:t>
      </w:r>
      <w:r w:rsidR="00680B5B">
        <w:rPr>
          <w:bCs/>
        </w:rPr>
        <w:t>а</w:t>
      </w:r>
      <w:r w:rsidR="00FD2FD6" w:rsidRPr="006F6ED1">
        <w:rPr>
          <w:bCs/>
        </w:rPr>
        <w:t xml:space="preserve"> МУ «Централизованная бухгалтерия» Воронцовой О.В. </w:t>
      </w:r>
      <w:r w:rsidR="00680B5B">
        <w:rPr>
          <w:bCs/>
        </w:rPr>
        <w:t xml:space="preserve">в </w:t>
      </w:r>
      <w:r w:rsidR="00680B5B" w:rsidRPr="004738DA">
        <w:t xml:space="preserve">виде штрафа </w:t>
      </w:r>
      <w:r w:rsidR="00FD2FD6" w:rsidRPr="006F6ED1">
        <w:rPr>
          <w:bCs/>
        </w:rPr>
        <w:t>в размере 10 000,00 рублей</w:t>
      </w:r>
      <w:r w:rsidR="0025021A">
        <w:rPr>
          <w:bCs/>
        </w:rPr>
        <w:t>.</w:t>
      </w:r>
      <w:r w:rsidR="0025021A" w:rsidRPr="0025021A">
        <w:t xml:space="preserve"> </w:t>
      </w:r>
      <w:r w:rsidR="0025021A" w:rsidRPr="004738DA">
        <w:t>Штраф уплачен</w:t>
      </w:r>
      <w:r w:rsidR="0025021A">
        <w:t xml:space="preserve">  15</w:t>
      </w:r>
      <w:r w:rsidR="0025021A">
        <w:rPr>
          <w:bCs/>
        </w:rPr>
        <w:t>.05.2018г.</w:t>
      </w:r>
    </w:p>
    <w:p w:rsidR="00FD2FD6" w:rsidRPr="0099340F" w:rsidRDefault="00FD2FD6" w:rsidP="00FD2FD6">
      <w:pPr>
        <w:spacing w:line="240" w:lineRule="auto"/>
        <w:ind w:firstLine="709"/>
        <w:jc w:val="both"/>
        <w:rPr>
          <w:bCs/>
          <w:i/>
        </w:rPr>
      </w:pPr>
      <w:r w:rsidRPr="006F6ED1">
        <w:rPr>
          <w:bCs/>
        </w:rPr>
        <w:t xml:space="preserve"> </w:t>
      </w:r>
      <w:r w:rsidRPr="006F6ED1">
        <w:rPr>
          <w:bCs/>
          <w:i/>
        </w:rPr>
        <w:t>Справочно: Между Управлением образования Администрации г.о. Жуковский и муниципальным учреждением «Централизованная бухгалтерия» заключен договор</w:t>
      </w:r>
      <w:r w:rsidRPr="0099340F">
        <w:rPr>
          <w:bCs/>
          <w:i/>
        </w:rPr>
        <w:t xml:space="preserve"> № 30 от 02.09.2015г. о том, что МУ «Централизованная бухгалтерия» осуществляет ведение бухгалтерского учета в соответствии с действующим законодательством, а также несет ответственность за предоставление полной и достоверной отчетности. </w:t>
      </w:r>
    </w:p>
    <w:p w:rsidR="00FD2FD6" w:rsidRPr="0099340F" w:rsidRDefault="00FD2FD6" w:rsidP="00FD2FD6">
      <w:pPr>
        <w:spacing w:line="240" w:lineRule="auto"/>
        <w:ind w:firstLine="709"/>
        <w:jc w:val="both"/>
        <w:rPr>
          <w:bCs/>
          <w:i/>
        </w:rPr>
      </w:pPr>
      <w:r w:rsidRPr="0099340F">
        <w:rPr>
          <w:bCs/>
          <w:i/>
        </w:rPr>
        <w:lastRenderedPageBreak/>
        <w:t>В соответствии с приказом МУ «Централизованная бухгалтерия» от 11.01.2010г. № 17л/с и трудовым договором от 11.01.2010г. должность главного бухгалтера в 2017 году занимала Воронцова О. В.)</w:t>
      </w:r>
    </w:p>
    <w:p w:rsidR="00FD2FD6" w:rsidRPr="007E269B" w:rsidRDefault="00FD2FD6" w:rsidP="00FD2FD6">
      <w:pPr>
        <w:spacing w:line="240" w:lineRule="auto"/>
        <w:ind w:firstLine="709"/>
        <w:jc w:val="both"/>
      </w:pPr>
      <w:r>
        <w:rPr>
          <w:bCs/>
        </w:rPr>
        <w:t xml:space="preserve">В процессе составления бюджетной отчетности за 2018 год </w:t>
      </w:r>
      <w:r w:rsidR="006F6ED1">
        <w:rPr>
          <w:bCs/>
        </w:rPr>
        <w:t xml:space="preserve">МУ «Централизованная бухгалтерия» </w:t>
      </w:r>
      <w:r>
        <w:rPr>
          <w:bCs/>
        </w:rPr>
        <w:t xml:space="preserve"> были учтены замечания и недостатки, выявленные </w:t>
      </w:r>
      <w:r w:rsidR="00680B5B">
        <w:rPr>
          <w:bCs/>
        </w:rPr>
        <w:t>за 2017 год</w:t>
      </w:r>
      <w:r>
        <w:rPr>
          <w:bCs/>
        </w:rPr>
        <w:t>.</w:t>
      </w:r>
    </w:p>
    <w:p w:rsidR="00680B5B" w:rsidRDefault="00680B5B" w:rsidP="00680B5B">
      <w:pPr>
        <w:spacing w:line="240" w:lineRule="auto"/>
        <w:ind w:firstLine="709"/>
        <w:jc w:val="both"/>
        <w:rPr>
          <w:bCs/>
        </w:rPr>
      </w:pPr>
      <w:r w:rsidRPr="001248F9">
        <w:t>4.3.</w:t>
      </w:r>
      <w:r>
        <w:t xml:space="preserve"> </w:t>
      </w:r>
      <w:r w:rsidRPr="00B02931">
        <w:t xml:space="preserve">По </w:t>
      </w:r>
      <w:r>
        <w:t xml:space="preserve">результатам внешней проверки бюджетной отчетности Финансового </w:t>
      </w:r>
      <w:r w:rsidRPr="0025021A">
        <w:t xml:space="preserve">управления </w:t>
      </w:r>
      <w:r w:rsidR="0025021A" w:rsidRPr="0025021A">
        <w:t>Администрации городского округа Жуковский</w:t>
      </w:r>
      <w:r w:rsidR="0025021A" w:rsidRPr="0025021A">
        <w:rPr>
          <w:szCs w:val="20"/>
        </w:rPr>
        <w:t xml:space="preserve"> Московской области</w:t>
      </w:r>
      <w:r w:rsidR="0025021A" w:rsidRPr="0025021A">
        <w:t xml:space="preserve"> </w:t>
      </w:r>
      <w:r w:rsidRPr="0025021A">
        <w:t>как</w:t>
      </w:r>
      <w:r>
        <w:t xml:space="preserve"> главного ад</w:t>
      </w:r>
      <w:r w:rsidR="0025021A">
        <w:t xml:space="preserve">министратора бюджетных средств </w:t>
      </w:r>
      <w:r>
        <w:t xml:space="preserve"> за 2017 год </w:t>
      </w:r>
      <w:r w:rsidR="0025021A" w:rsidRPr="004738DA">
        <w:t>был выявлен ряд нарушений и недостатков</w:t>
      </w:r>
      <w:r w:rsidR="0025021A">
        <w:t>.</w:t>
      </w:r>
      <w:r>
        <w:rPr>
          <w:bCs/>
        </w:rPr>
        <w:t xml:space="preserve"> </w:t>
      </w:r>
      <w:r w:rsidR="0025021A">
        <w:rPr>
          <w:bCs/>
        </w:rPr>
        <w:t>Н</w:t>
      </w:r>
      <w:r>
        <w:rPr>
          <w:bCs/>
        </w:rPr>
        <w:t xml:space="preserve">ачальнику отдела бухгалтерского учета и отчетности - главному бухгалтеру Финансового управления Администрации городского округа Жуковский Иванковой Н.Е. </w:t>
      </w:r>
      <w:r w:rsidR="0025021A" w:rsidRPr="004738DA">
        <w:t>назначено наказание в виде административного штрафа в размере 10 000,00 рублей. Штраф уплачен</w:t>
      </w:r>
      <w:r w:rsidR="0025021A">
        <w:t xml:space="preserve">  </w:t>
      </w:r>
      <w:r w:rsidR="0025021A">
        <w:rPr>
          <w:bCs/>
        </w:rPr>
        <w:t>30.05.2018г.</w:t>
      </w:r>
    </w:p>
    <w:p w:rsidR="00680B5B" w:rsidRPr="00DA78D7" w:rsidRDefault="00680B5B" w:rsidP="00FC7423">
      <w:pPr>
        <w:spacing w:after="0" w:line="240" w:lineRule="auto"/>
        <w:ind w:firstLine="709"/>
        <w:jc w:val="both"/>
        <w:rPr>
          <w:sz w:val="22"/>
          <w:szCs w:val="22"/>
        </w:rPr>
      </w:pPr>
      <w:r>
        <w:rPr>
          <w:bCs/>
        </w:rPr>
        <w:t xml:space="preserve">В процессе составления бюджетной отчетности за 2018 год </w:t>
      </w:r>
      <w:r w:rsidR="0025021A">
        <w:t>Финансовым управлением</w:t>
      </w:r>
      <w:r w:rsidR="0025021A" w:rsidRPr="0025021A">
        <w:t xml:space="preserve"> Администрации городского округа Жуковский</w:t>
      </w:r>
      <w:r w:rsidR="0025021A" w:rsidRPr="0025021A">
        <w:rPr>
          <w:szCs w:val="20"/>
        </w:rPr>
        <w:t xml:space="preserve"> Московской области</w:t>
      </w:r>
      <w:r>
        <w:rPr>
          <w:bCs/>
        </w:rPr>
        <w:t xml:space="preserve"> были учтены замечания и недостатки, </w:t>
      </w:r>
      <w:r w:rsidR="0025021A">
        <w:rPr>
          <w:bCs/>
        </w:rPr>
        <w:t>выявленные за 2017 год.</w:t>
      </w:r>
    </w:p>
    <w:p w:rsidR="0025021A" w:rsidRPr="00216C5F" w:rsidRDefault="0025021A" w:rsidP="00FC74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Cs/>
        </w:rPr>
      </w:pPr>
    </w:p>
    <w:p w:rsidR="00377503" w:rsidRPr="003E4B03" w:rsidRDefault="00377503" w:rsidP="003E4B03">
      <w:pPr>
        <w:pStyle w:val="a3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</w:pPr>
      <w:r w:rsidRPr="003E4B03">
        <w:rPr>
          <w:b/>
          <w:u w:val="single"/>
        </w:rPr>
        <w:t xml:space="preserve">По вопросу 5. </w:t>
      </w:r>
      <w:r w:rsidRPr="003E4B03">
        <w:t>«Общие итоги внешней проверки бюджетной отчетности ГАБС» установлено следующее.</w:t>
      </w:r>
    </w:p>
    <w:p w:rsidR="00FD2FD6" w:rsidRDefault="00FD2FD6" w:rsidP="00FC7423">
      <w:pPr>
        <w:spacing w:after="0"/>
        <w:ind w:firstLine="709"/>
        <w:jc w:val="both"/>
      </w:pPr>
    </w:p>
    <w:p w:rsidR="00FD2FD6" w:rsidRDefault="00FD2FD6" w:rsidP="006E6245">
      <w:pPr>
        <w:pStyle w:val="a3"/>
        <w:numPr>
          <w:ilvl w:val="1"/>
          <w:numId w:val="35"/>
        </w:numPr>
        <w:spacing w:after="0" w:line="240" w:lineRule="auto"/>
        <w:ind w:left="0" w:firstLine="720"/>
        <w:jc w:val="both"/>
      </w:pPr>
      <w:r>
        <w:t xml:space="preserve">В результате проведения внешней проверки бюджетной отчетности </w:t>
      </w:r>
      <w:r w:rsidRPr="00FC7423">
        <w:rPr>
          <w:u w:val="single"/>
        </w:rPr>
        <w:t>Администрации городского округа Жуковский</w:t>
      </w:r>
      <w:r w:rsidRPr="00FC7423">
        <w:rPr>
          <w:szCs w:val="20"/>
          <w:u w:val="single"/>
        </w:rPr>
        <w:t xml:space="preserve"> Московской области</w:t>
      </w:r>
      <w:r>
        <w:t>, как главного администратора бюджетных средств городского округа Жуковский, за 2018 год установлено следующее:</w:t>
      </w:r>
    </w:p>
    <w:p w:rsidR="00FD2FD6" w:rsidRPr="00816957" w:rsidRDefault="00FD2FD6" w:rsidP="006E6245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709"/>
        <w:jc w:val="both"/>
      </w:pPr>
      <w:r w:rsidRPr="00816957">
        <w:t xml:space="preserve">Утвержденные показатели по доходам, закрепленным за Администрацией </w:t>
      </w:r>
      <w:r w:rsidRPr="00740F01">
        <w:t>составили 278 561 тыс</w:t>
      </w:r>
      <w:r w:rsidRPr="00816957">
        <w:t>. рублей, исполнение составило</w:t>
      </w:r>
      <w:r>
        <w:t xml:space="preserve"> 275 286</w:t>
      </w:r>
      <w:r w:rsidRPr="00816957">
        <w:t xml:space="preserve"> тыс. рублей, или </w:t>
      </w:r>
      <w:r>
        <w:t>98,8</w:t>
      </w:r>
      <w:r w:rsidRPr="00816957">
        <w:t>%.</w:t>
      </w:r>
      <w:r w:rsidRPr="00816957">
        <w:rPr>
          <w:iCs/>
        </w:rPr>
        <w:t xml:space="preserve"> </w:t>
      </w:r>
      <w:r>
        <w:rPr>
          <w:iCs/>
        </w:rPr>
        <w:t>Не исполнено п</w:t>
      </w:r>
      <w:r w:rsidRPr="00816957">
        <w:rPr>
          <w:iCs/>
        </w:rPr>
        <w:t>лан</w:t>
      </w:r>
      <w:r>
        <w:rPr>
          <w:iCs/>
        </w:rPr>
        <w:t xml:space="preserve">овых назначений на сумму </w:t>
      </w:r>
      <w:r w:rsidRPr="006E480F">
        <w:rPr>
          <w:iCs/>
        </w:rPr>
        <w:t>3 275 тыс. рублей</w:t>
      </w:r>
      <w:r w:rsidRPr="00816957">
        <w:rPr>
          <w:iCs/>
        </w:rPr>
        <w:t xml:space="preserve">, или </w:t>
      </w:r>
      <w:r>
        <w:rPr>
          <w:iCs/>
        </w:rPr>
        <w:t>1,2</w:t>
      </w:r>
      <w:r w:rsidRPr="00816957">
        <w:rPr>
          <w:iCs/>
        </w:rPr>
        <w:t>%</w:t>
      </w:r>
      <w:r>
        <w:rPr>
          <w:iCs/>
        </w:rPr>
        <w:t xml:space="preserve"> </w:t>
      </w:r>
      <w:r w:rsidRPr="00816957">
        <w:t xml:space="preserve">от уточненного плана. </w:t>
      </w:r>
    </w:p>
    <w:p w:rsidR="00FD2FD6" w:rsidRPr="00F6667A" w:rsidRDefault="00FD2FD6" w:rsidP="006E6245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709"/>
        <w:jc w:val="both"/>
      </w:pPr>
      <w:r w:rsidRPr="00F6667A">
        <w:t xml:space="preserve">Утвержденные показатели по расходам Администрации составили </w:t>
      </w:r>
      <w:r>
        <w:t>2 141 741</w:t>
      </w:r>
      <w:r w:rsidRPr="00F6667A">
        <w:t xml:space="preserve"> тыс. рублей, исполнено </w:t>
      </w:r>
      <w:r>
        <w:t>2 014 194</w:t>
      </w:r>
      <w:r w:rsidRPr="00F6667A">
        <w:t xml:space="preserve"> тыс. рублей, или 94,0%.</w:t>
      </w:r>
      <w:r w:rsidRPr="00F6667A">
        <w:rPr>
          <w:iCs/>
        </w:rPr>
        <w:t xml:space="preserve"> Не исполнено бюджетных ассигнований на сумму </w:t>
      </w:r>
      <w:r>
        <w:rPr>
          <w:iCs/>
        </w:rPr>
        <w:t>127 547</w:t>
      </w:r>
      <w:r w:rsidRPr="00F6667A">
        <w:rPr>
          <w:iCs/>
        </w:rPr>
        <w:t xml:space="preserve"> тыс. </w:t>
      </w:r>
      <w:r w:rsidRPr="00F6667A">
        <w:t>рублей</w:t>
      </w:r>
      <w:r w:rsidRPr="00F6667A">
        <w:rPr>
          <w:iCs/>
        </w:rPr>
        <w:t xml:space="preserve">, или 6% </w:t>
      </w:r>
      <w:r w:rsidRPr="00F6667A">
        <w:t xml:space="preserve">от уточненного плана. </w:t>
      </w:r>
    </w:p>
    <w:p w:rsidR="00FD2FD6" w:rsidRPr="00F6667A" w:rsidRDefault="00FD2FD6" w:rsidP="006E6245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spacing w:val="-1"/>
        </w:rPr>
      </w:pPr>
      <w:r w:rsidRPr="00F6667A">
        <w:rPr>
          <w:spacing w:val="-1"/>
        </w:rPr>
        <w:t>Муниципальный долг в 201</w:t>
      </w:r>
      <w:r>
        <w:rPr>
          <w:spacing w:val="-1"/>
        </w:rPr>
        <w:t>8</w:t>
      </w:r>
      <w:r w:rsidRPr="00F6667A">
        <w:rPr>
          <w:spacing w:val="-1"/>
        </w:rPr>
        <w:t xml:space="preserve"> году увеличился на </w:t>
      </w:r>
      <w:r>
        <w:rPr>
          <w:spacing w:val="-1"/>
        </w:rPr>
        <w:t>142 0</w:t>
      </w:r>
      <w:r w:rsidRPr="00F6667A">
        <w:rPr>
          <w:spacing w:val="-1"/>
        </w:rPr>
        <w:t>00 тыс. рублей и составил на 01.01.201</w:t>
      </w:r>
      <w:r>
        <w:rPr>
          <w:spacing w:val="-1"/>
        </w:rPr>
        <w:t>9</w:t>
      </w:r>
      <w:r w:rsidRPr="00F6667A">
        <w:rPr>
          <w:spacing w:val="-1"/>
        </w:rPr>
        <w:t xml:space="preserve"> года – </w:t>
      </w:r>
      <w:r>
        <w:rPr>
          <w:spacing w:val="-1"/>
        </w:rPr>
        <w:t>507</w:t>
      </w:r>
      <w:r w:rsidRPr="00F6667A">
        <w:rPr>
          <w:spacing w:val="-1"/>
        </w:rPr>
        <w:t> 000 тыс. рублей.</w:t>
      </w:r>
      <w:r>
        <w:rPr>
          <w:spacing w:val="-1"/>
        </w:rPr>
        <w:t xml:space="preserve"> Размер муниципального долга г. о. Жуковский на 01.01.2019г. не превысил установленного предельного объема.</w:t>
      </w:r>
    </w:p>
    <w:p w:rsidR="00FD2FD6" w:rsidRPr="00F6667A" w:rsidRDefault="00FD2FD6" w:rsidP="006E6245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spacing w:val="-1"/>
        </w:rPr>
      </w:pPr>
      <w:r w:rsidRPr="00F6667A">
        <w:rPr>
          <w:spacing w:val="-1"/>
        </w:rPr>
        <w:t>Источниками финансирования дефицита бюджета у Администрации в 201</w:t>
      </w:r>
      <w:r>
        <w:rPr>
          <w:spacing w:val="-1"/>
        </w:rPr>
        <w:t>8</w:t>
      </w:r>
      <w:r w:rsidRPr="00F6667A">
        <w:rPr>
          <w:spacing w:val="-1"/>
        </w:rPr>
        <w:t xml:space="preserve"> году были кредиты кредитных организаций, бюджетных кредитов от других бюджетов бюджетной системы РФ не было.  Перед кредитными организациями бюджетные обязательства на 201</w:t>
      </w:r>
      <w:r>
        <w:rPr>
          <w:spacing w:val="-1"/>
        </w:rPr>
        <w:t>8</w:t>
      </w:r>
      <w:r w:rsidRPr="00F6667A">
        <w:rPr>
          <w:spacing w:val="-1"/>
        </w:rPr>
        <w:t xml:space="preserve"> год исполнены полностью.</w:t>
      </w:r>
    </w:p>
    <w:p w:rsidR="00FD2FD6" w:rsidRPr="00C66023" w:rsidRDefault="00FD2FD6" w:rsidP="006E6245">
      <w:pPr>
        <w:numPr>
          <w:ilvl w:val="0"/>
          <w:numId w:val="18"/>
        </w:numPr>
        <w:tabs>
          <w:tab w:val="left" w:pos="0"/>
        </w:tabs>
        <w:spacing w:after="0" w:line="240" w:lineRule="auto"/>
        <w:ind w:left="0" w:firstLine="709"/>
        <w:jc w:val="both"/>
      </w:pPr>
      <w:r>
        <w:t>П</w:t>
      </w:r>
      <w:r w:rsidRPr="00C56F62">
        <w:t xml:space="preserve">редставленная для проведения проверки бюджетная отчётность </w:t>
      </w:r>
      <w:r>
        <w:t>Администрации</w:t>
      </w:r>
      <w:r>
        <w:rPr>
          <w:bCs/>
          <w:spacing w:val="-1"/>
        </w:rPr>
        <w:t xml:space="preserve"> городского округа Жуковский Московской области</w:t>
      </w:r>
      <w:r w:rsidRPr="00C56F62">
        <w:t xml:space="preserve"> достоверно отражает финансовое положение на </w:t>
      </w:r>
      <w:r>
        <w:t>01.01.2019г.</w:t>
      </w:r>
    </w:p>
    <w:p w:rsidR="00FD2FD6" w:rsidRDefault="00FD2FD6" w:rsidP="00FD2FD6">
      <w:pPr>
        <w:spacing w:after="0" w:line="240" w:lineRule="auto"/>
        <w:ind w:firstLine="709"/>
        <w:jc w:val="both"/>
      </w:pPr>
    </w:p>
    <w:p w:rsidR="00FD2FD6" w:rsidRDefault="00FD2FD6" w:rsidP="00FD2FD6">
      <w:pPr>
        <w:pStyle w:val="a3"/>
        <w:spacing w:after="0" w:line="240" w:lineRule="auto"/>
        <w:ind w:left="709"/>
        <w:jc w:val="both"/>
      </w:pPr>
    </w:p>
    <w:p w:rsidR="0016758E" w:rsidRPr="00FC7423" w:rsidRDefault="00FD2FD6" w:rsidP="006E6245">
      <w:pPr>
        <w:pStyle w:val="a3"/>
        <w:numPr>
          <w:ilvl w:val="1"/>
          <w:numId w:val="35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b/>
        </w:rPr>
      </w:pPr>
      <w:r>
        <w:t xml:space="preserve">В результате проведения внешней проверки бюджетной отчетности </w:t>
      </w:r>
      <w:r w:rsidRPr="00FC7423">
        <w:rPr>
          <w:bCs/>
          <w:spacing w:val="-1"/>
          <w:u w:val="single"/>
        </w:rPr>
        <w:t xml:space="preserve">Совета депутатов городского округа Жуковский </w:t>
      </w:r>
      <w:r w:rsidRPr="00FC7423">
        <w:rPr>
          <w:szCs w:val="20"/>
          <w:u w:val="single"/>
        </w:rPr>
        <w:t>Московской области</w:t>
      </w:r>
      <w:r w:rsidRPr="00FC7423">
        <w:rPr>
          <w:bCs/>
          <w:spacing w:val="-1"/>
        </w:rPr>
        <w:t xml:space="preserve"> за 2018 год</w:t>
      </w:r>
      <w:r>
        <w:t xml:space="preserve"> установлено следующее:</w:t>
      </w:r>
    </w:p>
    <w:p w:rsidR="00FD2FD6" w:rsidRDefault="00FD2FD6" w:rsidP="006E6245">
      <w:pPr>
        <w:pStyle w:val="a3"/>
        <w:numPr>
          <w:ilvl w:val="1"/>
          <w:numId w:val="19"/>
        </w:numPr>
        <w:shd w:val="clear" w:color="auto" w:fill="FFFFFF"/>
        <w:spacing w:after="0" w:line="240" w:lineRule="auto"/>
        <w:ind w:left="0" w:firstLine="720"/>
        <w:jc w:val="both"/>
      </w:pPr>
      <w:r w:rsidRPr="00F05F0B">
        <w:t xml:space="preserve">Утвержденные показатели по расходам Совета депутатов составили </w:t>
      </w:r>
      <w:r>
        <w:t>8 456</w:t>
      </w:r>
      <w:r w:rsidRPr="00F05F0B">
        <w:t xml:space="preserve"> тыс. рублей, исполнено </w:t>
      </w:r>
      <w:r>
        <w:t>8 414</w:t>
      </w:r>
      <w:r w:rsidRPr="00F05F0B">
        <w:t xml:space="preserve"> тыс. рублей, или 9</w:t>
      </w:r>
      <w:r>
        <w:t>9</w:t>
      </w:r>
      <w:r w:rsidRPr="00F05F0B">
        <w:t>,</w:t>
      </w:r>
      <w:r>
        <w:t>5</w:t>
      </w:r>
      <w:r w:rsidRPr="00F05F0B">
        <w:t>%.</w:t>
      </w:r>
      <w:r w:rsidRPr="00F05F0B">
        <w:rPr>
          <w:iCs/>
        </w:rPr>
        <w:t xml:space="preserve"> Не исполнено бюджетных ассигнований на сумму </w:t>
      </w:r>
      <w:r>
        <w:rPr>
          <w:iCs/>
        </w:rPr>
        <w:t>42</w:t>
      </w:r>
      <w:r w:rsidRPr="00F05F0B">
        <w:rPr>
          <w:iCs/>
        </w:rPr>
        <w:t xml:space="preserve"> тыс. </w:t>
      </w:r>
      <w:r w:rsidRPr="00F05F0B">
        <w:t xml:space="preserve">рублей. </w:t>
      </w:r>
    </w:p>
    <w:p w:rsidR="00FD2FD6" w:rsidRPr="00F05F0B" w:rsidRDefault="00FD2FD6" w:rsidP="006E6245">
      <w:pPr>
        <w:pStyle w:val="a3"/>
        <w:numPr>
          <w:ilvl w:val="1"/>
          <w:numId w:val="19"/>
        </w:numPr>
        <w:shd w:val="clear" w:color="auto" w:fill="FFFFFF"/>
        <w:spacing w:after="0" w:line="240" w:lineRule="auto"/>
        <w:ind w:left="0" w:firstLine="720"/>
        <w:jc w:val="both"/>
      </w:pPr>
      <w:r>
        <w:t>П</w:t>
      </w:r>
      <w:r w:rsidRPr="00C56F62">
        <w:t xml:space="preserve">редставленная для проведения проверки бюджетная отчётность </w:t>
      </w:r>
      <w:r w:rsidRPr="00F05F0B">
        <w:t>Совета депутатов</w:t>
      </w:r>
      <w:r>
        <w:rPr>
          <w:bCs/>
          <w:spacing w:val="-1"/>
        </w:rPr>
        <w:t xml:space="preserve"> городского округа Жуковский Московской области</w:t>
      </w:r>
      <w:r w:rsidRPr="00C56F62">
        <w:t xml:space="preserve"> достоверно отражает финансовое положение на </w:t>
      </w:r>
      <w:r>
        <w:t>01.01.2019г.</w:t>
      </w:r>
    </w:p>
    <w:p w:rsidR="00865BA7" w:rsidRDefault="00865BA7" w:rsidP="00F70E5B">
      <w:pPr>
        <w:autoSpaceDE w:val="0"/>
        <w:autoSpaceDN w:val="0"/>
        <w:adjustRightInd w:val="0"/>
        <w:spacing w:after="0" w:line="240" w:lineRule="auto"/>
        <w:jc w:val="center"/>
        <w:rPr>
          <w:b/>
        </w:rPr>
      </w:pPr>
    </w:p>
    <w:p w:rsidR="00FD2FD6" w:rsidRPr="00FD2FD6" w:rsidRDefault="00FD2FD6" w:rsidP="006E6245">
      <w:pPr>
        <w:pStyle w:val="a3"/>
        <w:numPr>
          <w:ilvl w:val="1"/>
          <w:numId w:val="35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b/>
        </w:rPr>
      </w:pPr>
      <w:r>
        <w:t xml:space="preserve">В результате проведения внешней проверки бюджетной отчетности </w:t>
      </w:r>
      <w:r w:rsidRPr="00FD2FD6">
        <w:rPr>
          <w:u w:val="single"/>
        </w:rPr>
        <w:t>Финансового управления Администрации городского округа Жуковский</w:t>
      </w:r>
      <w:r w:rsidRPr="00FD2FD6">
        <w:rPr>
          <w:szCs w:val="20"/>
          <w:u w:val="single"/>
        </w:rPr>
        <w:t xml:space="preserve"> Московской области</w:t>
      </w:r>
      <w:r>
        <w:t>, как главного администратора бюджетных средств городского округа Жуковский, за 201</w:t>
      </w:r>
      <w:r w:rsidR="009E29A4">
        <w:t>8</w:t>
      </w:r>
      <w:r>
        <w:t xml:space="preserve"> год установлено следующее:</w:t>
      </w:r>
    </w:p>
    <w:p w:rsidR="00FD2FD6" w:rsidRDefault="00FD2FD6" w:rsidP="006E6245">
      <w:pPr>
        <w:numPr>
          <w:ilvl w:val="0"/>
          <w:numId w:val="20"/>
        </w:numPr>
        <w:spacing w:after="0" w:line="240" w:lineRule="auto"/>
        <w:ind w:left="0" w:firstLine="720"/>
        <w:jc w:val="both"/>
      </w:pPr>
      <w:r w:rsidRPr="00816957">
        <w:t>Утвержденные показатели по доходам</w:t>
      </w:r>
      <w:r>
        <w:t xml:space="preserve">, закрепленным за Управлением </w:t>
      </w:r>
      <w:r w:rsidRPr="00816957">
        <w:t xml:space="preserve">составили </w:t>
      </w:r>
      <w:r>
        <w:t>2 184</w:t>
      </w:r>
      <w:r>
        <w:rPr>
          <w:lang w:val="en-US"/>
        </w:rPr>
        <w:t> </w:t>
      </w:r>
      <w:r>
        <w:t>074 тыс.</w:t>
      </w:r>
      <w:r w:rsidRPr="00816957">
        <w:t xml:space="preserve"> рублей, исполнение составило</w:t>
      </w:r>
      <w:r>
        <w:t xml:space="preserve"> 2 074 927</w:t>
      </w:r>
      <w:r w:rsidRPr="00816957">
        <w:t xml:space="preserve"> тыс. рублей, или </w:t>
      </w:r>
      <w:r>
        <w:t>95</w:t>
      </w:r>
      <w:r w:rsidRPr="00816957">
        <w:t>%.</w:t>
      </w:r>
      <w:r w:rsidRPr="00816957">
        <w:rPr>
          <w:iCs/>
        </w:rPr>
        <w:t xml:space="preserve"> </w:t>
      </w:r>
      <w:r>
        <w:rPr>
          <w:iCs/>
        </w:rPr>
        <w:t>Не исполнено п</w:t>
      </w:r>
      <w:r w:rsidRPr="00816957">
        <w:rPr>
          <w:iCs/>
        </w:rPr>
        <w:t>лан</w:t>
      </w:r>
      <w:r>
        <w:rPr>
          <w:iCs/>
        </w:rPr>
        <w:t xml:space="preserve">овых назначений на сумму 109 147 тыс. рублей </w:t>
      </w:r>
      <w:r w:rsidRPr="00816957">
        <w:rPr>
          <w:iCs/>
        </w:rPr>
        <w:t xml:space="preserve">или </w:t>
      </w:r>
      <w:r>
        <w:rPr>
          <w:iCs/>
        </w:rPr>
        <w:t>5</w:t>
      </w:r>
      <w:r w:rsidRPr="00816957">
        <w:rPr>
          <w:iCs/>
        </w:rPr>
        <w:t>%</w:t>
      </w:r>
      <w:r>
        <w:rPr>
          <w:iCs/>
        </w:rPr>
        <w:t xml:space="preserve"> </w:t>
      </w:r>
      <w:r w:rsidRPr="00816957">
        <w:t>от уточненного плана.</w:t>
      </w:r>
    </w:p>
    <w:p w:rsidR="00FD2FD6" w:rsidRDefault="00FD2FD6" w:rsidP="006E6245">
      <w:pPr>
        <w:numPr>
          <w:ilvl w:val="0"/>
          <w:numId w:val="20"/>
        </w:numPr>
        <w:spacing w:after="0" w:line="240" w:lineRule="auto"/>
        <w:ind w:left="0" w:firstLine="720"/>
        <w:jc w:val="both"/>
      </w:pPr>
      <w:r w:rsidRPr="00286231">
        <w:t>Утве</w:t>
      </w:r>
      <w:r>
        <w:t>ржденные показатели по расходам</w:t>
      </w:r>
      <w:r w:rsidRPr="00286231">
        <w:t xml:space="preserve"> составили </w:t>
      </w:r>
      <w:r>
        <w:t xml:space="preserve">17 236 </w:t>
      </w:r>
      <w:r w:rsidRPr="00286231">
        <w:t xml:space="preserve">тыс. рублей, исполнено </w:t>
      </w:r>
      <w:r>
        <w:t>17 223 тыс. рублей, или 99,9</w:t>
      </w:r>
      <w:r w:rsidRPr="00286231">
        <w:t>%.</w:t>
      </w:r>
      <w:r w:rsidRPr="00286231">
        <w:rPr>
          <w:iCs/>
        </w:rPr>
        <w:t xml:space="preserve"> Не исполнено бюджетных ассигнований на сумму </w:t>
      </w:r>
      <w:r>
        <w:rPr>
          <w:iCs/>
        </w:rPr>
        <w:t>13</w:t>
      </w:r>
      <w:r w:rsidRPr="00286231">
        <w:rPr>
          <w:iCs/>
        </w:rPr>
        <w:t xml:space="preserve"> тыс. </w:t>
      </w:r>
      <w:r w:rsidRPr="00286231">
        <w:t>рублей</w:t>
      </w:r>
      <w:r>
        <w:rPr>
          <w:iCs/>
        </w:rPr>
        <w:t>, или 0,1</w:t>
      </w:r>
      <w:r w:rsidRPr="00286231">
        <w:rPr>
          <w:iCs/>
        </w:rPr>
        <w:t xml:space="preserve">% </w:t>
      </w:r>
      <w:r w:rsidRPr="00286231">
        <w:t>от уточненного плана.</w:t>
      </w:r>
    </w:p>
    <w:p w:rsidR="00FD2FD6" w:rsidRDefault="00FD2FD6" w:rsidP="006E6245">
      <w:pPr>
        <w:numPr>
          <w:ilvl w:val="0"/>
          <w:numId w:val="20"/>
        </w:numPr>
        <w:tabs>
          <w:tab w:val="left" w:pos="0"/>
        </w:tabs>
        <w:spacing w:after="0" w:line="240" w:lineRule="auto"/>
        <w:ind w:left="0" w:firstLine="720"/>
        <w:jc w:val="both"/>
      </w:pPr>
      <w:r>
        <w:t>П</w:t>
      </w:r>
      <w:r w:rsidRPr="00C56F62">
        <w:t xml:space="preserve">редставленная для проведения проверки бюджетная отчётность </w:t>
      </w:r>
      <w:r>
        <w:t>Финансового управления</w:t>
      </w:r>
      <w:r>
        <w:rPr>
          <w:bCs/>
          <w:spacing w:val="-1"/>
        </w:rPr>
        <w:t xml:space="preserve"> </w:t>
      </w:r>
      <w:r w:rsidRPr="00286231">
        <w:t>Администрации</w:t>
      </w:r>
      <w:r>
        <w:rPr>
          <w:bCs/>
          <w:spacing w:val="-1"/>
        </w:rPr>
        <w:t xml:space="preserve"> городского округа Жуковский Московской области</w:t>
      </w:r>
      <w:r w:rsidRPr="00C56F62">
        <w:t xml:space="preserve"> достоверно отражает финансовое положение на </w:t>
      </w:r>
      <w:r>
        <w:t>01.01.2019г.</w:t>
      </w:r>
    </w:p>
    <w:p w:rsidR="00FD2FD6" w:rsidRDefault="00FD2FD6" w:rsidP="00FD2FD6">
      <w:pPr>
        <w:tabs>
          <w:tab w:val="left" w:pos="0"/>
        </w:tabs>
        <w:spacing w:after="0" w:line="240" w:lineRule="auto"/>
        <w:ind w:left="720"/>
        <w:jc w:val="both"/>
      </w:pPr>
    </w:p>
    <w:p w:rsidR="00FD2FD6" w:rsidRDefault="00FD2FD6" w:rsidP="006E6245">
      <w:pPr>
        <w:pStyle w:val="a3"/>
        <w:numPr>
          <w:ilvl w:val="1"/>
          <w:numId w:val="35"/>
        </w:numPr>
        <w:tabs>
          <w:tab w:val="left" w:pos="0"/>
        </w:tabs>
        <w:spacing w:after="0" w:line="240" w:lineRule="auto"/>
        <w:ind w:left="0" w:firstLine="720"/>
        <w:jc w:val="both"/>
      </w:pPr>
      <w:r>
        <w:t xml:space="preserve">В результате проведения внешней проверки бюджетной отчетности </w:t>
      </w:r>
      <w:r w:rsidRPr="00FD2FD6">
        <w:rPr>
          <w:bCs/>
          <w:spacing w:val="-1"/>
          <w:u w:val="single"/>
        </w:rPr>
        <w:t>Контрольно-счетной палаты городского округа Жуковский Московской области</w:t>
      </w:r>
      <w:r w:rsidRPr="00FD2FD6">
        <w:rPr>
          <w:bCs/>
          <w:spacing w:val="-1"/>
        </w:rPr>
        <w:t xml:space="preserve"> за 2018 год</w:t>
      </w:r>
      <w:r>
        <w:t xml:space="preserve"> установлено следующее:</w:t>
      </w:r>
    </w:p>
    <w:p w:rsidR="00FD2FD6" w:rsidRDefault="00FD2FD6" w:rsidP="006E6245">
      <w:pPr>
        <w:pStyle w:val="a3"/>
        <w:numPr>
          <w:ilvl w:val="1"/>
          <w:numId w:val="21"/>
        </w:numPr>
        <w:shd w:val="clear" w:color="auto" w:fill="FFFFFF"/>
        <w:spacing w:after="0" w:line="240" w:lineRule="auto"/>
        <w:ind w:left="0" w:firstLine="720"/>
        <w:jc w:val="both"/>
      </w:pPr>
      <w:r w:rsidRPr="00816957">
        <w:t xml:space="preserve">Утвержденные показатели по доходам, закрепленным за </w:t>
      </w:r>
      <w:r>
        <w:rPr>
          <w:bCs/>
          <w:spacing w:val="-1"/>
        </w:rPr>
        <w:t>Контрольно-счетной палатой</w:t>
      </w:r>
      <w:r w:rsidRPr="00816957">
        <w:t xml:space="preserve"> </w:t>
      </w:r>
      <w:r w:rsidRPr="00740F01">
        <w:t xml:space="preserve">составили </w:t>
      </w:r>
      <w:r>
        <w:t>65</w:t>
      </w:r>
      <w:r w:rsidRPr="00740F01">
        <w:t xml:space="preserve"> тыс</w:t>
      </w:r>
      <w:r w:rsidRPr="00816957">
        <w:t>. рублей, исполнение составило</w:t>
      </w:r>
      <w:r>
        <w:t xml:space="preserve"> 100</w:t>
      </w:r>
      <w:r w:rsidRPr="00816957">
        <w:t>%</w:t>
      </w:r>
    </w:p>
    <w:p w:rsidR="00FD2FD6" w:rsidRDefault="00FD2FD6" w:rsidP="006E6245">
      <w:pPr>
        <w:pStyle w:val="a3"/>
        <w:numPr>
          <w:ilvl w:val="1"/>
          <w:numId w:val="21"/>
        </w:numPr>
        <w:shd w:val="clear" w:color="auto" w:fill="FFFFFF"/>
        <w:spacing w:after="0" w:line="240" w:lineRule="auto"/>
        <w:ind w:left="0" w:firstLine="720"/>
        <w:jc w:val="both"/>
      </w:pPr>
      <w:r w:rsidRPr="00F05F0B">
        <w:t xml:space="preserve">Утвержденные показатели по расходам </w:t>
      </w:r>
      <w:r>
        <w:rPr>
          <w:bCs/>
          <w:spacing w:val="-1"/>
        </w:rPr>
        <w:t xml:space="preserve">Контрольно-счетной палаты </w:t>
      </w:r>
      <w:r w:rsidRPr="00F05F0B">
        <w:t xml:space="preserve">составили </w:t>
      </w:r>
      <w:r>
        <w:t>7 394</w:t>
      </w:r>
      <w:r w:rsidRPr="00F05F0B">
        <w:t xml:space="preserve"> тыс. рублей, исполнено </w:t>
      </w:r>
      <w:r>
        <w:t>100</w:t>
      </w:r>
      <w:r w:rsidRPr="00F05F0B">
        <w:t xml:space="preserve">%. </w:t>
      </w:r>
    </w:p>
    <w:p w:rsidR="00FD2FD6" w:rsidRDefault="00FD2FD6" w:rsidP="006E6245">
      <w:pPr>
        <w:pStyle w:val="a3"/>
        <w:numPr>
          <w:ilvl w:val="1"/>
          <w:numId w:val="21"/>
        </w:numPr>
        <w:shd w:val="clear" w:color="auto" w:fill="FFFFFF"/>
        <w:spacing w:after="0" w:line="240" w:lineRule="auto"/>
        <w:ind w:left="0" w:firstLine="720"/>
        <w:jc w:val="both"/>
      </w:pPr>
      <w:r>
        <w:t>П</w:t>
      </w:r>
      <w:r w:rsidRPr="00C56F62">
        <w:t xml:space="preserve">редставленная для проведения проверки бюджетная отчётность </w:t>
      </w:r>
      <w:r>
        <w:rPr>
          <w:bCs/>
          <w:spacing w:val="-1"/>
        </w:rPr>
        <w:t>Контрольно-счетной палаты городского округа Жуковский Московской области</w:t>
      </w:r>
      <w:r w:rsidRPr="00C56F62">
        <w:t xml:space="preserve"> достоверно отражает финансовое положение на </w:t>
      </w:r>
      <w:r>
        <w:t>01.01.2019г.</w:t>
      </w:r>
    </w:p>
    <w:p w:rsidR="00FD2FD6" w:rsidRPr="00C66023" w:rsidRDefault="00FD2FD6" w:rsidP="00FD2FD6">
      <w:pPr>
        <w:pStyle w:val="a3"/>
        <w:tabs>
          <w:tab w:val="left" w:pos="0"/>
        </w:tabs>
        <w:spacing w:after="0" w:line="240" w:lineRule="auto"/>
        <w:jc w:val="both"/>
      </w:pPr>
    </w:p>
    <w:p w:rsidR="00FD2FD6" w:rsidRPr="00FD2FD6" w:rsidRDefault="00FD2FD6" w:rsidP="006E6245">
      <w:pPr>
        <w:pStyle w:val="a3"/>
        <w:numPr>
          <w:ilvl w:val="1"/>
          <w:numId w:val="35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b/>
        </w:rPr>
      </w:pPr>
      <w:r>
        <w:t xml:space="preserve">В результате проведения внешней проверки бюджетной отчетности </w:t>
      </w:r>
      <w:r>
        <w:rPr>
          <w:u w:val="single"/>
        </w:rPr>
        <w:t>Управления образования Администрации городского округа Жуковский</w:t>
      </w:r>
      <w:r w:rsidRPr="00FD2FD6">
        <w:rPr>
          <w:bCs/>
          <w:spacing w:val="-1"/>
          <w:u w:val="single"/>
        </w:rPr>
        <w:t xml:space="preserve"> Московской области</w:t>
      </w:r>
      <w:r>
        <w:t>, как главного администратора бюджетных средств городского округа Жуковский, за 201</w:t>
      </w:r>
      <w:r w:rsidR="00233C3F">
        <w:t>8</w:t>
      </w:r>
      <w:r>
        <w:t xml:space="preserve"> год установлено следующее:</w:t>
      </w:r>
    </w:p>
    <w:p w:rsidR="00FD2FD6" w:rsidRDefault="00FD2FD6" w:rsidP="006E6245">
      <w:pPr>
        <w:pStyle w:val="a3"/>
        <w:numPr>
          <w:ilvl w:val="2"/>
          <w:numId w:val="22"/>
        </w:numPr>
        <w:shd w:val="clear" w:color="auto" w:fill="FFFFFF"/>
        <w:tabs>
          <w:tab w:val="left" w:pos="1134"/>
        </w:tabs>
        <w:spacing w:after="0" w:line="240" w:lineRule="auto"/>
        <w:ind w:left="0" w:firstLine="720"/>
        <w:jc w:val="both"/>
      </w:pPr>
      <w:r w:rsidRPr="0020206E">
        <w:t>Бюджетные назначения, утвержденные Упра</w:t>
      </w:r>
      <w:r>
        <w:t>влению образования в сумме 1 826 075,44</w:t>
      </w:r>
      <w:r w:rsidRPr="0020206E">
        <w:t xml:space="preserve"> тыс. рублей исполнены на 01.01.201</w:t>
      </w:r>
      <w:r>
        <w:t>9</w:t>
      </w:r>
      <w:r w:rsidRPr="0020206E">
        <w:t>г.  в сумме 1</w:t>
      </w:r>
      <w:r>
        <w:t> 788 278,74 тыс. рублей, что составило 97</w:t>
      </w:r>
      <w:r w:rsidRPr="0020206E">
        <w:t>,</w:t>
      </w:r>
      <w:r>
        <w:t>93</w:t>
      </w:r>
      <w:r w:rsidRPr="0020206E">
        <w:t xml:space="preserve">% от уточненного плана. Не исполнено </w:t>
      </w:r>
      <w:r>
        <w:t>бюджетных назначений на сумму 37 796,70</w:t>
      </w:r>
      <w:r w:rsidRPr="0020206E">
        <w:t xml:space="preserve">тыс. рублей. </w:t>
      </w:r>
    </w:p>
    <w:p w:rsidR="00FD2FD6" w:rsidRDefault="00FD2FD6" w:rsidP="006E6245">
      <w:pPr>
        <w:pStyle w:val="a3"/>
        <w:numPr>
          <w:ilvl w:val="2"/>
          <w:numId w:val="22"/>
        </w:numPr>
        <w:shd w:val="clear" w:color="auto" w:fill="FFFFFF"/>
        <w:tabs>
          <w:tab w:val="left" w:pos="1134"/>
        </w:tabs>
        <w:spacing w:after="0" w:line="240" w:lineRule="auto"/>
        <w:ind w:left="0" w:firstLine="720"/>
        <w:jc w:val="both"/>
      </w:pPr>
      <w:r>
        <w:lastRenderedPageBreak/>
        <w:t xml:space="preserve">  </w:t>
      </w:r>
      <w:r w:rsidRPr="0020206E">
        <w:t>В результате финансово–хозяйственной деятельности Управления образования на 01.01.201</w:t>
      </w:r>
      <w:r>
        <w:t>9</w:t>
      </w:r>
      <w:r w:rsidRPr="0020206E">
        <w:t xml:space="preserve">г. образовалась дебиторская задолженность в сумме </w:t>
      </w:r>
      <w:r>
        <w:t>10,42</w:t>
      </w:r>
      <w:r w:rsidRPr="0020206E">
        <w:t xml:space="preserve"> тыс. рублей</w:t>
      </w:r>
      <w:r>
        <w:t xml:space="preserve"> – уменьшилась</w:t>
      </w:r>
      <w:r w:rsidRPr="0020206E">
        <w:t xml:space="preserve"> </w:t>
      </w:r>
      <w:r>
        <w:t xml:space="preserve">в 5,6 раза </w:t>
      </w:r>
      <w:r w:rsidRPr="0020206E">
        <w:t>по сравнению с размером дебиторской задолженности на 01.01.201</w:t>
      </w:r>
      <w:r>
        <w:t>8</w:t>
      </w:r>
      <w:r w:rsidRPr="0020206E">
        <w:t>г.  Кредиторская задолженность на 01.01.201</w:t>
      </w:r>
      <w:r>
        <w:t>9</w:t>
      </w:r>
      <w:r w:rsidRPr="0020206E">
        <w:t xml:space="preserve">г.  составила </w:t>
      </w:r>
      <w:r>
        <w:t>2 679,76</w:t>
      </w:r>
      <w:r w:rsidRPr="0020206E">
        <w:t xml:space="preserve"> тыс. рублей, </w:t>
      </w:r>
      <w:r>
        <w:t xml:space="preserve">которая увеличилась </w:t>
      </w:r>
      <w:r w:rsidRPr="00E87C18">
        <w:t xml:space="preserve">по сравнению с данными на начало года на </w:t>
      </w:r>
      <w:r>
        <w:t>611,12</w:t>
      </w:r>
      <w:r w:rsidRPr="00E87C18">
        <w:t xml:space="preserve"> тыс. рублей или </w:t>
      </w:r>
      <w:r>
        <w:t>в 1,3 раза</w:t>
      </w:r>
      <w:r w:rsidRPr="0020206E">
        <w:t>.</w:t>
      </w:r>
    </w:p>
    <w:p w:rsidR="00FD2FD6" w:rsidRPr="00E91DAD" w:rsidRDefault="00FD2FD6" w:rsidP="006E6245">
      <w:pPr>
        <w:pStyle w:val="a3"/>
        <w:numPr>
          <w:ilvl w:val="2"/>
          <w:numId w:val="22"/>
        </w:numPr>
        <w:shd w:val="clear" w:color="auto" w:fill="FFFFFF"/>
        <w:tabs>
          <w:tab w:val="left" w:pos="1134"/>
        </w:tabs>
        <w:spacing w:after="0" w:line="240" w:lineRule="auto"/>
        <w:ind w:left="0" w:firstLine="720"/>
        <w:jc w:val="both"/>
      </w:pPr>
      <w:r>
        <w:t>П</w:t>
      </w:r>
      <w:r w:rsidRPr="00C56F62">
        <w:t xml:space="preserve">редставленная для проведения проверки бюджетная отчётность </w:t>
      </w:r>
      <w:r w:rsidRPr="00FD2FD6">
        <w:rPr>
          <w:bCs/>
        </w:rPr>
        <w:t xml:space="preserve">Управления образования </w:t>
      </w:r>
      <w:r>
        <w:t>Администрации</w:t>
      </w:r>
      <w:r w:rsidRPr="00FD2FD6">
        <w:rPr>
          <w:bCs/>
          <w:spacing w:val="-1"/>
        </w:rPr>
        <w:t xml:space="preserve"> городского округа Жуковский</w:t>
      </w:r>
      <w:r w:rsidRPr="00FD2FD6">
        <w:rPr>
          <w:bCs/>
        </w:rPr>
        <w:t xml:space="preserve"> </w:t>
      </w:r>
      <w:r w:rsidRPr="00FD2FD6">
        <w:rPr>
          <w:bCs/>
          <w:spacing w:val="-1"/>
        </w:rPr>
        <w:t>Московской области</w:t>
      </w:r>
      <w:r w:rsidRPr="00FE3C41">
        <w:t xml:space="preserve"> </w:t>
      </w:r>
      <w:r w:rsidRPr="00C56F62">
        <w:t xml:space="preserve">достоверно отражает финансовое положение на </w:t>
      </w:r>
      <w:r>
        <w:t>01.01.2019г</w:t>
      </w:r>
      <w:r w:rsidRPr="00FD2FD6">
        <w:rPr>
          <w:bCs/>
        </w:rPr>
        <w:t>.</w:t>
      </w:r>
    </w:p>
    <w:p w:rsidR="00FD2FD6" w:rsidRPr="00FD2FD6" w:rsidRDefault="00FD2FD6" w:rsidP="00FD2FD6">
      <w:pPr>
        <w:pStyle w:val="a3"/>
        <w:autoSpaceDE w:val="0"/>
        <w:autoSpaceDN w:val="0"/>
        <w:adjustRightInd w:val="0"/>
        <w:spacing w:after="0" w:line="240" w:lineRule="auto"/>
        <w:ind w:left="0" w:firstLine="720"/>
        <w:jc w:val="both"/>
        <w:rPr>
          <w:b/>
        </w:rPr>
      </w:pPr>
    </w:p>
    <w:p w:rsidR="003E4B03" w:rsidRPr="003E4B03" w:rsidRDefault="003E4B03" w:rsidP="003E4B03">
      <w:pPr>
        <w:pStyle w:val="a3"/>
        <w:numPr>
          <w:ilvl w:val="0"/>
          <w:numId w:val="1"/>
        </w:numPr>
        <w:spacing w:after="0" w:line="240" w:lineRule="auto"/>
        <w:ind w:left="0" w:firstLine="720"/>
        <w:jc w:val="both"/>
      </w:pPr>
      <w:r w:rsidRPr="003E4B03">
        <w:t xml:space="preserve">По результатам проведенного контрольного мероприятия оформлен  Акт от 30.04.2019г. № 08-08/19 о проведении внешней проверки годового отчета об исполнении бюджета городского округа Жуковский Московской области за 2018 год. </w:t>
      </w:r>
    </w:p>
    <w:p w:rsidR="003E4B03" w:rsidRPr="001248F9" w:rsidRDefault="003E4B03" w:rsidP="003E4B03">
      <w:pPr>
        <w:pStyle w:val="a5"/>
        <w:ind w:firstLine="709"/>
        <w:jc w:val="both"/>
        <w:rPr>
          <w:b w:val="0"/>
          <w:szCs w:val="28"/>
          <w:lang w:val="ru-RU"/>
        </w:rPr>
      </w:pPr>
      <w:r w:rsidRPr="001248F9">
        <w:rPr>
          <w:b w:val="0"/>
          <w:szCs w:val="28"/>
          <w:lang w:val="ru-RU"/>
        </w:rPr>
        <w:t xml:space="preserve">Экземпляр Акта № 2 от </w:t>
      </w:r>
      <w:r w:rsidRPr="001248F9">
        <w:rPr>
          <w:b w:val="0"/>
          <w:lang w:val="ru-RU"/>
        </w:rPr>
        <w:t>3</w:t>
      </w:r>
      <w:r w:rsidRPr="001248F9">
        <w:rPr>
          <w:b w:val="0"/>
          <w:szCs w:val="28"/>
          <w:lang w:val="ru-RU"/>
        </w:rPr>
        <w:t>0.04.2019г. № 08-0</w:t>
      </w:r>
      <w:r w:rsidRPr="001248F9">
        <w:rPr>
          <w:b w:val="0"/>
          <w:lang w:val="ru-RU"/>
        </w:rPr>
        <w:t>8</w:t>
      </w:r>
      <w:r w:rsidRPr="001248F9">
        <w:rPr>
          <w:b w:val="0"/>
          <w:szCs w:val="28"/>
          <w:lang w:val="ru-RU"/>
        </w:rPr>
        <w:t>/19 на 21 листе (41 страница)  представлен и получен з</w:t>
      </w:r>
      <w:r w:rsidRPr="001248F9">
        <w:rPr>
          <w:b w:val="0"/>
          <w:spacing w:val="5"/>
          <w:szCs w:val="28"/>
          <w:lang w:val="ru-RU"/>
        </w:rPr>
        <w:t xml:space="preserve">аместителем начальника Финансового управления </w:t>
      </w:r>
      <w:r w:rsidRPr="001248F9">
        <w:rPr>
          <w:b w:val="0"/>
          <w:szCs w:val="28"/>
          <w:lang w:val="ru-RU"/>
        </w:rPr>
        <w:t xml:space="preserve">Администрации г.о. Жуковский </w:t>
      </w:r>
      <w:r w:rsidR="001248F9" w:rsidRPr="001248F9">
        <w:rPr>
          <w:b w:val="0"/>
          <w:szCs w:val="28"/>
          <w:lang w:val="ru-RU"/>
        </w:rPr>
        <w:t>Поляковой Н</w:t>
      </w:r>
      <w:r w:rsidRPr="001248F9">
        <w:rPr>
          <w:b w:val="0"/>
          <w:szCs w:val="28"/>
          <w:lang w:val="ru-RU"/>
        </w:rPr>
        <w:t xml:space="preserve">.А., </w:t>
      </w:r>
      <w:r w:rsidR="001248F9" w:rsidRPr="001248F9">
        <w:rPr>
          <w:b w:val="0"/>
          <w:szCs w:val="28"/>
          <w:lang w:val="ru-RU"/>
        </w:rPr>
        <w:t>3</w:t>
      </w:r>
      <w:r w:rsidRPr="001248F9">
        <w:rPr>
          <w:b w:val="0"/>
          <w:szCs w:val="28"/>
          <w:lang w:val="ru-RU"/>
        </w:rPr>
        <w:t xml:space="preserve">0.04.2019г.   </w:t>
      </w:r>
    </w:p>
    <w:p w:rsidR="003E4B03" w:rsidRDefault="003E4B03" w:rsidP="003E4B03">
      <w:pPr>
        <w:pStyle w:val="a5"/>
        <w:ind w:firstLine="709"/>
        <w:jc w:val="both"/>
        <w:rPr>
          <w:b w:val="0"/>
          <w:szCs w:val="28"/>
          <w:lang w:val="ru-RU"/>
        </w:rPr>
      </w:pPr>
      <w:r w:rsidRPr="001248F9">
        <w:rPr>
          <w:b w:val="0"/>
          <w:szCs w:val="28"/>
          <w:lang w:val="ru-RU"/>
        </w:rPr>
        <w:t xml:space="preserve">Возражения или замечания </w:t>
      </w:r>
      <w:r w:rsidR="001248F9" w:rsidRPr="001248F9">
        <w:rPr>
          <w:b w:val="0"/>
          <w:spacing w:val="5"/>
          <w:szCs w:val="28"/>
          <w:lang w:val="ru-RU"/>
        </w:rPr>
        <w:t xml:space="preserve">Финансового управления </w:t>
      </w:r>
      <w:r w:rsidRPr="001248F9">
        <w:rPr>
          <w:b w:val="0"/>
          <w:spacing w:val="5"/>
          <w:szCs w:val="28"/>
          <w:lang w:val="ru-RU"/>
        </w:rPr>
        <w:t>Администрации г.о. Жуковский</w:t>
      </w:r>
      <w:r w:rsidRPr="001248F9">
        <w:rPr>
          <w:b w:val="0"/>
          <w:szCs w:val="28"/>
          <w:lang w:val="ru-RU"/>
        </w:rPr>
        <w:t xml:space="preserve">, на результаты контрольного мероприятия отсутствуют. </w:t>
      </w:r>
    </w:p>
    <w:p w:rsidR="001248F9" w:rsidRPr="001248F9" w:rsidRDefault="001248F9" w:rsidP="001248F9">
      <w:pPr>
        <w:pStyle w:val="a5"/>
        <w:ind w:firstLine="709"/>
        <w:jc w:val="both"/>
        <w:rPr>
          <w:b w:val="0"/>
          <w:szCs w:val="28"/>
          <w:lang w:val="ru-RU"/>
        </w:rPr>
      </w:pPr>
      <w:r>
        <w:rPr>
          <w:b w:val="0"/>
          <w:szCs w:val="28"/>
          <w:lang w:val="ru-RU"/>
        </w:rPr>
        <w:t>Экземпляр Акта № 3</w:t>
      </w:r>
      <w:r w:rsidRPr="001248F9">
        <w:rPr>
          <w:b w:val="0"/>
          <w:szCs w:val="28"/>
          <w:lang w:val="ru-RU"/>
        </w:rPr>
        <w:t xml:space="preserve"> от </w:t>
      </w:r>
      <w:r w:rsidRPr="001248F9">
        <w:rPr>
          <w:b w:val="0"/>
          <w:lang w:val="ru-RU"/>
        </w:rPr>
        <w:t>3</w:t>
      </w:r>
      <w:r w:rsidRPr="001248F9">
        <w:rPr>
          <w:b w:val="0"/>
          <w:szCs w:val="28"/>
          <w:lang w:val="ru-RU"/>
        </w:rPr>
        <w:t>0.04.2019г. № 08-0</w:t>
      </w:r>
      <w:r w:rsidRPr="001248F9">
        <w:rPr>
          <w:b w:val="0"/>
          <w:lang w:val="ru-RU"/>
        </w:rPr>
        <w:t>8</w:t>
      </w:r>
      <w:r w:rsidRPr="001248F9">
        <w:rPr>
          <w:b w:val="0"/>
          <w:szCs w:val="28"/>
          <w:lang w:val="ru-RU"/>
        </w:rPr>
        <w:t>/19 на 21 листе (41 страница)  представлен и получен первым з</w:t>
      </w:r>
      <w:r w:rsidRPr="001248F9">
        <w:rPr>
          <w:b w:val="0"/>
          <w:spacing w:val="5"/>
          <w:szCs w:val="28"/>
          <w:lang w:val="ru-RU"/>
        </w:rPr>
        <w:t xml:space="preserve">аместителем Главы </w:t>
      </w:r>
      <w:r w:rsidRPr="001248F9">
        <w:rPr>
          <w:b w:val="0"/>
          <w:szCs w:val="28"/>
          <w:lang w:val="ru-RU"/>
        </w:rPr>
        <w:t xml:space="preserve">Администрации г.о. Жуковский Редькиной О.А., </w:t>
      </w:r>
      <w:r>
        <w:rPr>
          <w:b w:val="0"/>
          <w:szCs w:val="28"/>
          <w:lang w:val="ru-RU"/>
        </w:rPr>
        <w:t>30</w:t>
      </w:r>
      <w:r w:rsidRPr="001248F9">
        <w:rPr>
          <w:b w:val="0"/>
          <w:szCs w:val="28"/>
          <w:lang w:val="ru-RU"/>
        </w:rPr>
        <w:t xml:space="preserve">.04.2019г.   </w:t>
      </w:r>
    </w:p>
    <w:p w:rsidR="001248F9" w:rsidRPr="001248F9" w:rsidRDefault="001248F9" w:rsidP="001248F9">
      <w:pPr>
        <w:pStyle w:val="a5"/>
        <w:ind w:firstLine="709"/>
        <w:jc w:val="both"/>
        <w:rPr>
          <w:b w:val="0"/>
          <w:szCs w:val="28"/>
          <w:lang w:val="ru-RU"/>
        </w:rPr>
      </w:pPr>
      <w:r w:rsidRPr="001248F9">
        <w:rPr>
          <w:b w:val="0"/>
          <w:szCs w:val="28"/>
          <w:lang w:val="ru-RU"/>
        </w:rPr>
        <w:t xml:space="preserve">Возражения или замечания </w:t>
      </w:r>
      <w:r w:rsidRPr="001248F9">
        <w:rPr>
          <w:b w:val="0"/>
          <w:spacing w:val="5"/>
          <w:szCs w:val="28"/>
          <w:lang w:val="ru-RU"/>
        </w:rPr>
        <w:t>Администрации г.о. Жуковский</w:t>
      </w:r>
      <w:r w:rsidRPr="001248F9">
        <w:rPr>
          <w:b w:val="0"/>
          <w:szCs w:val="28"/>
          <w:lang w:val="ru-RU"/>
        </w:rPr>
        <w:t xml:space="preserve">, на результаты контрольного мероприятия отсутствуют. </w:t>
      </w:r>
    </w:p>
    <w:p w:rsidR="001248F9" w:rsidRPr="001248F9" w:rsidRDefault="001248F9" w:rsidP="001248F9">
      <w:pPr>
        <w:pStyle w:val="a5"/>
        <w:ind w:firstLine="709"/>
        <w:jc w:val="both"/>
        <w:rPr>
          <w:b w:val="0"/>
          <w:szCs w:val="28"/>
          <w:lang w:val="ru-RU"/>
        </w:rPr>
      </w:pPr>
      <w:r w:rsidRPr="001248F9">
        <w:rPr>
          <w:b w:val="0"/>
          <w:szCs w:val="28"/>
          <w:lang w:val="ru-RU"/>
        </w:rPr>
        <w:t xml:space="preserve">Экземпляр Акта № 4 от  </w:t>
      </w:r>
      <w:r w:rsidRPr="001248F9">
        <w:rPr>
          <w:b w:val="0"/>
          <w:lang w:val="ru-RU"/>
        </w:rPr>
        <w:t>3</w:t>
      </w:r>
      <w:r w:rsidRPr="001248F9">
        <w:rPr>
          <w:b w:val="0"/>
          <w:szCs w:val="28"/>
          <w:lang w:val="ru-RU"/>
        </w:rPr>
        <w:t>0.04.2019г. № 08-0</w:t>
      </w:r>
      <w:r w:rsidRPr="001248F9">
        <w:rPr>
          <w:b w:val="0"/>
          <w:lang w:val="ru-RU"/>
        </w:rPr>
        <w:t>8</w:t>
      </w:r>
      <w:r w:rsidRPr="001248F9">
        <w:rPr>
          <w:b w:val="0"/>
          <w:szCs w:val="28"/>
          <w:lang w:val="ru-RU"/>
        </w:rPr>
        <w:t>/19 на 21 листе (41 страница)    представлен и получен з</w:t>
      </w:r>
      <w:r w:rsidRPr="001248F9">
        <w:rPr>
          <w:b w:val="0"/>
          <w:spacing w:val="5"/>
          <w:szCs w:val="28"/>
          <w:lang w:val="ru-RU"/>
        </w:rPr>
        <w:t xml:space="preserve">аместителем начальника Управления образования  </w:t>
      </w:r>
      <w:r w:rsidRPr="001248F9">
        <w:rPr>
          <w:b w:val="0"/>
          <w:szCs w:val="28"/>
          <w:lang w:val="ru-RU"/>
        </w:rPr>
        <w:t xml:space="preserve">Администрации г.о. Жуковский Ветровым И.В., 30.04.2019г.   </w:t>
      </w:r>
    </w:p>
    <w:p w:rsidR="001248F9" w:rsidRPr="001248F9" w:rsidRDefault="001248F9" w:rsidP="001248F9">
      <w:pPr>
        <w:pStyle w:val="a5"/>
        <w:ind w:firstLine="709"/>
        <w:jc w:val="both"/>
        <w:rPr>
          <w:b w:val="0"/>
          <w:szCs w:val="28"/>
          <w:lang w:val="ru-RU"/>
        </w:rPr>
      </w:pPr>
      <w:r w:rsidRPr="001248F9">
        <w:rPr>
          <w:b w:val="0"/>
          <w:szCs w:val="28"/>
          <w:lang w:val="ru-RU"/>
        </w:rPr>
        <w:t xml:space="preserve">Возражения или замечания </w:t>
      </w:r>
      <w:r w:rsidRPr="001248F9">
        <w:rPr>
          <w:b w:val="0"/>
          <w:spacing w:val="5"/>
          <w:szCs w:val="28"/>
          <w:lang w:val="ru-RU"/>
        </w:rPr>
        <w:t>Управления образования  Администрации г.о. Жуковский</w:t>
      </w:r>
      <w:r w:rsidRPr="001248F9">
        <w:rPr>
          <w:b w:val="0"/>
          <w:szCs w:val="28"/>
          <w:lang w:val="ru-RU"/>
        </w:rPr>
        <w:t xml:space="preserve">, на результаты контрольного мероприятия отсутствуют. </w:t>
      </w:r>
    </w:p>
    <w:p w:rsidR="001248F9" w:rsidRPr="001248F9" w:rsidRDefault="001248F9" w:rsidP="003E4B03">
      <w:pPr>
        <w:pStyle w:val="a5"/>
        <w:ind w:firstLine="709"/>
        <w:jc w:val="both"/>
        <w:rPr>
          <w:b w:val="0"/>
          <w:szCs w:val="28"/>
          <w:lang w:val="ru-RU"/>
        </w:rPr>
      </w:pPr>
    </w:p>
    <w:p w:rsidR="00FD2FD6" w:rsidRDefault="00FD2FD6" w:rsidP="00F70E5B">
      <w:pPr>
        <w:autoSpaceDE w:val="0"/>
        <w:autoSpaceDN w:val="0"/>
        <w:adjustRightInd w:val="0"/>
        <w:spacing w:after="0" w:line="240" w:lineRule="auto"/>
        <w:jc w:val="center"/>
        <w:rPr>
          <w:b/>
        </w:rPr>
      </w:pPr>
    </w:p>
    <w:p w:rsidR="003E4B03" w:rsidRPr="00C66023" w:rsidRDefault="003E4B03" w:rsidP="003E4B03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b/>
        </w:rPr>
      </w:pPr>
      <w:r w:rsidRPr="00C66023">
        <w:rPr>
          <w:b/>
        </w:rPr>
        <w:t>Выводы:</w:t>
      </w:r>
    </w:p>
    <w:p w:rsidR="00F70E5B" w:rsidRDefault="00F70E5B" w:rsidP="00F70E5B">
      <w:pPr>
        <w:autoSpaceDE w:val="0"/>
        <w:autoSpaceDN w:val="0"/>
        <w:adjustRightInd w:val="0"/>
        <w:spacing w:after="0" w:line="240" w:lineRule="auto"/>
        <w:jc w:val="center"/>
        <w:rPr>
          <w:b/>
        </w:rPr>
      </w:pPr>
    </w:p>
    <w:p w:rsidR="00305D33" w:rsidRPr="00052D5B" w:rsidRDefault="00305D33" w:rsidP="003E4B03">
      <w:pPr>
        <w:pStyle w:val="a3"/>
        <w:numPr>
          <w:ilvl w:val="0"/>
          <w:numId w:val="17"/>
        </w:numPr>
        <w:tabs>
          <w:tab w:val="left" w:pos="0"/>
        </w:tabs>
        <w:spacing w:after="0" w:line="240" w:lineRule="auto"/>
        <w:ind w:left="0" w:firstLine="709"/>
        <w:jc w:val="both"/>
      </w:pPr>
      <w:r>
        <w:rPr>
          <w:rFonts w:eastAsia="Times New Roman"/>
          <w:color w:val="000000" w:themeColor="text1"/>
          <w:lang w:eastAsia="ru-RU"/>
        </w:rPr>
        <w:t>В годовом отчете об исполнении бюджета городского округа Жуковский Московской области за 2018 год плановые показатели по доходам отражены в размере 3 777 664 тыс. рублей.</w:t>
      </w:r>
    </w:p>
    <w:p w:rsidR="00305D33" w:rsidRPr="00305D33" w:rsidRDefault="00305D33" w:rsidP="003E4B03">
      <w:pPr>
        <w:pStyle w:val="a3"/>
        <w:numPr>
          <w:ilvl w:val="0"/>
          <w:numId w:val="17"/>
        </w:numPr>
        <w:tabs>
          <w:tab w:val="left" w:pos="0"/>
        </w:tabs>
        <w:spacing w:after="0" w:line="240" w:lineRule="auto"/>
        <w:ind w:left="0" w:firstLine="709"/>
        <w:jc w:val="both"/>
      </w:pPr>
      <w:r>
        <w:rPr>
          <w:rFonts w:eastAsia="Times New Roman"/>
          <w:color w:val="000000" w:themeColor="text1"/>
          <w:lang w:eastAsia="ru-RU"/>
        </w:rPr>
        <w:t>Исполнение бюджета по доходам составило 3 630 515 тыс. рублей или 96,10% к плану. Не исполнено бюджетных ассигнований на сумму 147 149 тыс. рублей или 3,9% от плановых назначений.</w:t>
      </w:r>
    </w:p>
    <w:p w:rsidR="00305D33" w:rsidRPr="00305D33" w:rsidRDefault="00305D33" w:rsidP="003E4B03">
      <w:pPr>
        <w:pStyle w:val="a3"/>
        <w:numPr>
          <w:ilvl w:val="0"/>
          <w:numId w:val="17"/>
        </w:numPr>
        <w:tabs>
          <w:tab w:val="left" w:pos="0"/>
        </w:tabs>
        <w:spacing w:after="0" w:line="240" w:lineRule="auto"/>
        <w:ind w:left="0" w:firstLine="709"/>
        <w:jc w:val="both"/>
      </w:pPr>
      <w:r>
        <w:t xml:space="preserve">Поквартальный анализ исполнения доходной части бюджета показал, что </w:t>
      </w:r>
      <w:r w:rsidRPr="00100C94">
        <w:rPr>
          <w:rFonts w:eastAsia="Calibri"/>
          <w:iCs/>
        </w:rPr>
        <w:t xml:space="preserve">фактическое исполнение доходов в течение 9 месяцев 2018 года практически совпадает с показателями, предусмотренными кассовым планом, однако в четвертом квартале 2018 года фактическое исполнение </w:t>
      </w:r>
      <w:r w:rsidR="008C5183">
        <w:rPr>
          <w:rFonts w:eastAsia="Calibri"/>
          <w:iCs/>
        </w:rPr>
        <w:t>доходов</w:t>
      </w:r>
      <w:r w:rsidRPr="00100C94">
        <w:rPr>
          <w:rFonts w:eastAsia="Calibri"/>
          <w:iCs/>
        </w:rPr>
        <w:t xml:space="preserve"> ниже предусмотренных кассовым планом показателей</w:t>
      </w:r>
      <w:r>
        <w:rPr>
          <w:rFonts w:eastAsia="Calibri"/>
          <w:iCs/>
        </w:rPr>
        <w:t>. Исполнение доходной части бюджета в 4 квартале 2018 года носит неравномерный характер.</w:t>
      </w:r>
    </w:p>
    <w:p w:rsidR="00377503" w:rsidRPr="00372726" w:rsidRDefault="00377503" w:rsidP="003E4B03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709"/>
        <w:jc w:val="both"/>
      </w:pPr>
      <w:r>
        <w:lastRenderedPageBreak/>
        <w:t>В годовом отчете об исполнении бюджета городского округа Жуковский Московской области за 2018 год отражены уточненные плановые показатели по расходам в размере 4 000 902 тыс. рублей</w:t>
      </w:r>
      <w:r w:rsidRPr="005D4502">
        <w:t xml:space="preserve">, </w:t>
      </w:r>
      <w:r>
        <w:t xml:space="preserve">которые соответствуют </w:t>
      </w:r>
      <w:r w:rsidRPr="00562580">
        <w:rPr>
          <w:rFonts w:eastAsia="Calibri"/>
        </w:rPr>
        <w:t>сводной бюджетной росписи расходов на 2018 год</w:t>
      </w:r>
      <w:r>
        <w:rPr>
          <w:rFonts w:eastAsia="Calibri"/>
        </w:rPr>
        <w:t xml:space="preserve">. </w:t>
      </w:r>
    </w:p>
    <w:p w:rsidR="00377503" w:rsidRDefault="00377503" w:rsidP="003E4B03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709"/>
        <w:jc w:val="both"/>
      </w:pPr>
      <w:r>
        <w:rPr>
          <w:rFonts w:eastAsia="Calibri"/>
        </w:rPr>
        <w:t>Исполнение бюджета по расходам составило 3 835 504</w:t>
      </w:r>
      <w:r w:rsidRPr="005D4502">
        <w:t xml:space="preserve"> тыс.</w:t>
      </w:r>
      <w:r>
        <w:t xml:space="preserve"> </w:t>
      </w:r>
      <w:r w:rsidRPr="005D4502">
        <w:t>рублей, или 9</w:t>
      </w:r>
      <w:r>
        <w:t>5,9</w:t>
      </w:r>
      <w:r w:rsidRPr="005D4502">
        <w:t>%</w:t>
      </w:r>
      <w:r>
        <w:t xml:space="preserve"> от плана</w:t>
      </w:r>
      <w:r w:rsidRPr="005D4502">
        <w:t>.</w:t>
      </w:r>
      <w:r w:rsidRPr="005D4502">
        <w:rPr>
          <w:iCs/>
        </w:rPr>
        <w:t xml:space="preserve"> Не исполнено бюджетных ассигнований на сумму 1</w:t>
      </w:r>
      <w:r>
        <w:rPr>
          <w:iCs/>
        </w:rPr>
        <w:t>65 398</w:t>
      </w:r>
      <w:r w:rsidRPr="005D4502">
        <w:rPr>
          <w:iCs/>
        </w:rPr>
        <w:t xml:space="preserve"> тыс. </w:t>
      </w:r>
      <w:r w:rsidRPr="005D4502">
        <w:t>рублей</w:t>
      </w:r>
      <w:r w:rsidRPr="005D4502">
        <w:rPr>
          <w:iCs/>
        </w:rPr>
        <w:t xml:space="preserve">, или </w:t>
      </w:r>
      <w:r>
        <w:rPr>
          <w:iCs/>
        </w:rPr>
        <w:t>4,1</w:t>
      </w:r>
      <w:r w:rsidRPr="005D4502">
        <w:rPr>
          <w:iCs/>
        </w:rPr>
        <w:t xml:space="preserve">% </w:t>
      </w:r>
      <w:r w:rsidRPr="005D4502">
        <w:t>от уточненного плана.</w:t>
      </w:r>
    </w:p>
    <w:p w:rsidR="00377503" w:rsidRPr="00025621" w:rsidRDefault="00377503" w:rsidP="003E4B03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709"/>
        <w:jc w:val="both"/>
      </w:pPr>
      <w:r w:rsidRPr="00025621">
        <w:rPr>
          <w:rFonts w:eastAsia="Calibri"/>
          <w:iCs/>
        </w:rPr>
        <w:t>Поквартальный анализ исполнения расходной части бюджета к утвержденному кассовому плану по расходам городского округа Жуковский за 2018 год показал следующее:</w:t>
      </w:r>
    </w:p>
    <w:p w:rsidR="00377503" w:rsidRPr="00025621" w:rsidRDefault="00377503" w:rsidP="003E4B03">
      <w:pPr>
        <w:pStyle w:val="a3"/>
        <w:numPr>
          <w:ilvl w:val="2"/>
          <w:numId w:val="50"/>
        </w:numPr>
        <w:shd w:val="clear" w:color="auto" w:fill="FFFFFF"/>
        <w:spacing w:after="0" w:line="240" w:lineRule="auto"/>
        <w:ind w:left="0" w:firstLine="709"/>
        <w:jc w:val="both"/>
      </w:pPr>
      <w:r w:rsidRPr="003E4B03">
        <w:rPr>
          <w:rFonts w:eastAsia="Calibri"/>
          <w:iCs/>
        </w:rPr>
        <w:t>Фактическое исполнение расходов в течение всего года ниже предусмотренных кассовым планом показателей</w:t>
      </w:r>
      <w:r w:rsidRPr="003E4B03">
        <w:rPr>
          <w:rFonts w:eastAsia="Calibri"/>
        </w:rPr>
        <w:t>.</w:t>
      </w:r>
    </w:p>
    <w:p w:rsidR="00377503" w:rsidRPr="00025621" w:rsidRDefault="00377503" w:rsidP="003E4B03">
      <w:pPr>
        <w:pStyle w:val="a3"/>
        <w:numPr>
          <w:ilvl w:val="2"/>
          <w:numId w:val="50"/>
        </w:numPr>
        <w:shd w:val="clear" w:color="auto" w:fill="FFFFFF"/>
        <w:spacing w:after="0" w:line="240" w:lineRule="auto"/>
        <w:ind w:left="0" w:firstLine="709"/>
        <w:jc w:val="both"/>
      </w:pPr>
      <w:r w:rsidRPr="003E4B03">
        <w:rPr>
          <w:rFonts w:eastAsia="Calibri"/>
        </w:rPr>
        <w:t>Наблюдается неравномерное исполнение бюджета по разделам бюджетной классификации в течении одного квартала.</w:t>
      </w:r>
    </w:p>
    <w:p w:rsidR="00025621" w:rsidRPr="003E4B03" w:rsidRDefault="00025621" w:rsidP="003E4B03">
      <w:pPr>
        <w:pStyle w:val="a3"/>
        <w:numPr>
          <w:ilvl w:val="1"/>
          <w:numId w:val="50"/>
        </w:numPr>
        <w:tabs>
          <w:tab w:val="left" w:pos="0"/>
        </w:tabs>
        <w:spacing w:after="0" w:line="240" w:lineRule="auto"/>
        <w:ind w:left="0" w:firstLine="709"/>
        <w:jc w:val="both"/>
        <w:rPr>
          <w:rFonts w:eastAsia="Times New Roman"/>
          <w:lang w:eastAsia="ru-RU"/>
        </w:rPr>
      </w:pPr>
      <w:r w:rsidRPr="003E4B03">
        <w:rPr>
          <w:rFonts w:eastAsia="Times New Roman"/>
          <w:lang w:eastAsia="ru-RU"/>
        </w:rPr>
        <w:t xml:space="preserve">В соответствии с приказом Минфина России от 31.03.2018 № 64н «О внесении изменений в приложения № 1 и № 2 к приказу Минфина РФ от 01.12.2010г. № 157н «Об утверждении Единого плана счетов бухгалтерского учета для органов государственной власти (государственных органов), органов местного самоуправления, органов управления государственными внебюджетными фондами, государственных академий наук, государственных (муниципальных) учреждений и Инструкции по его применению» и признании утратившими силу отдельных положений приказов Министерства финансов Российской Федерации по вопросам применения Единого плана счетов бухгалтерского учета», а также в связи с введением в силу  приказа Минфина РФ от 31.12.2016 № 258н «Об утверждении федерального стандарта бухгалтерского учета для организаций государственного сектора «Аренда» произошло изменение входящих остатков по счету 0 205 00 000 «Расчеты по доходам» на  01.01.2018 года. </w:t>
      </w:r>
    </w:p>
    <w:p w:rsidR="00025621" w:rsidRPr="003E4B03" w:rsidRDefault="00025621" w:rsidP="003E4B03">
      <w:pPr>
        <w:pStyle w:val="a3"/>
        <w:numPr>
          <w:ilvl w:val="1"/>
          <w:numId w:val="50"/>
        </w:numPr>
        <w:tabs>
          <w:tab w:val="left" w:pos="0"/>
        </w:tabs>
        <w:spacing w:after="0" w:line="240" w:lineRule="auto"/>
        <w:ind w:left="0" w:firstLine="425"/>
        <w:jc w:val="both"/>
        <w:rPr>
          <w:rFonts w:eastAsia="Times New Roman"/>
          <w:lang w:eastAsia="ru-RU"/>
        </w:rPr>
      </w:pPr>
      <w:r w:rsidRPr="003E4B03">
        <w:rPr>
          <w:rFonts w:eastAsia="Calibri"/>
        </w:rPr>
        <w:t>Объем дебиторской задолженности по состоянию на 01.01.2018г. составил 4 187 039 тыс. рублей. В течение года дебиторская задолженность уменьшилась на сумму 113 087 тыс. рублей и составила 4 073 952 тыс. рублей.</w:t>
      </w:r>
    </w:p>
    <w:p w:rsidR="00025621" w:rsidRPr="00025621" w:rsidRDefault="00025621" w:rsidP="00025621">
      <w:pPr>
        <w:spacing w:after="0" w:line="240" w:lineRule="auto"/>
        <w:ind w:firstLine="720"/>
        <w:jc w:val="both"/>
        <w:rPr>
          <w:rFonts w:eastAsia="Calibri"/>
          <w:bCs/>
        </w:rPr>
      </w:pPr>
      <w:r w:rsidRPr="00025621">
        <w:rPr>
          <w:rFonts w:eastAsia="Calibri"/>
          <w:bCs/>
        </w:rPr>
        <w:t>Основными причинами образования дебиторской задолженности являются:</w:t>
      </w:r>
    </w:p>
    <w:p w:rsidR="00025621" w:rsidRPr="00025621" w:rsidRDefault="00025621" w:rsidP="006E6245">
      <w:pPr>
        <w:pStyle w:val="a3"/>
        <w:numPr>
          <w:ilvl w:val="0"/>
          <w:numId w:val="31"/>
        </w:numPr>
        <w:spacing w:after="0" w:line="240" w:lineRule="auto"/>
        <w:ind w:left="0" w:firstLine="851"/>
        <w:jc w:val="both"/>
        <w:rPr>
          <w:rFonts w:eastAsia="Calibri"/>
        </w:rPr>
      </w:pPr>
      <w:r w:rsidRPr="00025621">
        <w:rPr>
          <w:rFonts w:eastAsia="Calibri"/>
        </w:rPr>
        <w:t>задолженность за ФСС по листкам нетрудоспособности и пособие по беременности и родам;</w:t>
      </w:r>
    </w:p>
    <w:p w:rsidR="00025621" w:rsidRPr="00025621" w:rsidRDefault="00025621" w:rsidP="006E6245">
      <w:pPr>
        <w:pStyle w:val="a3"/>
        <w:numPr>
          <w:ilvl w:val="0"/>
          <w:numId w:val="31"/>
        </w:numPr>
        <w:spacing w:after="0" w:line="240" w:lineRule="auto"/>
        <w:ind w:left="0" w:firstLine="851"/>
        <w:jc w:val="both"/>
        <w:rPr>
          <w:rFonts w:eastAsia="Calibri"/>
        </w:rPr>
      </w:pPr>
      <w:r w:rsidRPr="00025621">
        <w:t>штрафных санкций за несвоевременное выполнение обязательств по муниципальным контрактам;</w:t>
      </w:r>
    </w:p>
    <w:p w:rsidR="00025621" w:rsidRPr="00025621" w:rsidRDefault="00025621" w:rsidP="006E6245">
      <w:pPr>
        <w:pStyle w:val="a3"/>
        <w:numPr>
          <w:ilvl w:val="0"/>
          <w:numId w:val="31"/>
        </w:numPr>
        <w:spacing w:after="0" w:line="240" w:lineRule="auto"/>
        <w:ind w:left="0" w:firstLine="851"/>
        <w:jc w:val="both"/>
        <w:rPr>
          <w:rFonts w:eastAsia="Calibri"/>
        </w:rPr>
      </w:pPr>
      <w:r w:rsidRPr="00025621">
        <w:rPr>
          <w:rFonts w:eastAsia="Calibri"/>
        </w:rPr>
        <w:t>авансовые платежи по договорам и контрактам в рамках исполнения муниципального задания;</w:t>
      </w:r>
    </w:p>
    <w:p w:rsidR="00025621" w:rsidRPr="00025621" w:rsidRDefault="00025621" w:rsidP="006E6245">
      <w:pPr>
        <w:pStyle w:val="a3"/>
        <w:numPr>
          <w:ilvl w:val="0"/>
          <w:numId w:val="31"/>
        </w:numPr>
        <w:spacing w:after="0" w:line="240" w:lineRule="auto"/>
        <w:ind w:left="0" w:firstLine="851"/>
        <w:jc w:val="both"/>
        <w:rPr>
          <w:rFonts w:eastAsia="Calibri"/>
        </w:rPr>
      </w:pPr>
      <w:r w:rsidRPr="00025621">
        <w:rPr>
          <w:rFonts w:eastAsia="Calibri"/>
        </w:rPr>
        <w:t>и др.</w:t>
      </w:r>
    </w:p>
    <w:p w:rsidR="00025621" w:rsidRPr="00025621" w:rsidRDefault="00025621" w:rsidP="003E4B03">
      <w:pPr>
        <w:pStyle w:val="a3"/>
        <w:numPr>
          <w:ilvl w:val="1"/>
          <w:numId w:val="50"/>
        </w:numPr>
        <w:spacing w:after="0" w:line="240" w:lineRule="auto"/>
        <w:ind w:left="0" w:firstLine="709"/>
        <w:jc w:val="both"/>
      </w:pPr>
      <w:r w:rsidRPr="003E4B03">
        <w:rPr>
          <w:rFonts w:eastAsia="Calibri"/>
        </w:rPr>
        <w:t>Наибольшая дебиторская задолженность образовалась в Администрации, которая на конец года составила 3 986 687 тыс. рублей или 98% от всей дебиторской задолженности. По сравнению с началом года дебиторская задолженность уменьшилась на 106 655 тыс. рублей. Основную долю задолженности в Администрации составляет задолженность по доходам (счет 0 205 00 000)  -</w:t>
      </w:r>
      <w:r w:rsidRPr="00025621">
        <w:t xml:space="preserve">  3 977 494 тыс. рублей  или 99,77%. </w:t>
      </w:r>
    </w:p>
    <w:p w:rsidR="00025621" w:rsidRPr="003E4B03" w:rsidRDefault="00025621" w:rsidP="003E4B03">
      <w:pPr>
        <w:pStyle w:val="a3"/>
        <w:numPr>
          <w:ilvl w:val="1"/>
          <w:numId w:val="50"/>
        </w:numPr>
        <w:tabs>
          <w:tab w:val="left" w:pos="0"/>
        </w:tabs>
        <w:spacing w:after="0" w:line="240" w:lineRule="auto"/>
        <w:ind w:left="0" w:firstLine="709"/>
        <w:jc w:val="both"/>
        <w:rPr>
          <w:rFonts w:eastAsia="Calibri"/>
        </w:rPr>
      </w:pPr>
      <w:r w:rsidRPr="003E4B03">
        <w:rPr>
          <w:rFonts w:eastAsia="Calibri"/>
        </w:rPr>
        <w:lastRenderedPageBreak/>
        <w:t xml:space="preserve">По Управлению образования городского округа Жуковский дебиторская задолженность на конец года составила 14 464 тыс. рублей, которая увеличилась по сравнению с 01.01.2018г. в 1,2 раза или на 3 237 тыс. рублей.  Наибольшая часть дебиторской задолженности приходится на расчеты по доходам (счет 0 205 00 000) и </w:t>
      </w:r>
      <w:r w:rsidRPr="00025621">
        <w:t>составляет 8 665</w:t>
      </w:r>
      <w:r w:rsidRPr="003E4B03">
        <w:rPr>
          <w:rFonts w:eastAsia="Calibri"/>
        </w:rPr>
        <w:t xml:space="preserve"> тыс. рублей или 60%. По платежам в бюджет (счет 0 303 00 000) составляет</w:t>
      </w:r>
      <w:r w:rsidRPr="00025621">
        <w:t xml:space="preserve"> 5 553</w:t>
      </w:r>
      <w:r w:rsidRPr="003E4B03">
        <w:rPr>
          <w:rFonts w:eastAsia="Calibri"/>
        </w:rPr>
        <w:t xml:space="preserve"> тыс. рублей, основную долю задолженности составляют расчеты с ФСС по листкам нетрудоспособности и пособие по беременности и родам (счет 0 303 02 000) в размере 5 488 тыс. рублей или 98%.</w:t>
      </w:r>
    </w:p>
    <w:p w:rsidR="00025621" w:rsidRPr="003E4B03" w:rsidRDefault="00025621" w:rsidP="003E4B03">
      <w:pPr>
        <w:pStyle w:val="a3"/>
        <w:numPr>
          <w:ilvl w:val="1"/>
          <w:numId w:val="50"/>
        </w:numPr>
        <w:spacing w:after="0" w:line="240" w:lineRule="auto"/>
        <w:ind w:left="0" w:firstLine="709"/>
        <w:jc w:val="both"/>
        <w:rPr>
          <w:rFonts w:eastAsia="Calibri"/>
        </w:rPr>
      </w:pPr>
      <w:r w:rsidRPr="003E4B03">
        <w:rPr>
          <w:rFonts w:eastAsia="Calibri"/>
        </w:rPr>
        <w:t>Объем дебиторская задолженность по налоговым доходам в течение года уменьшился на 9 531 тыс. рублей и составил 72 806 369,52 рублей.</w:t>
      </w:r>
    </w:p>
    <w:p w:rsidR="00025621" w:rsidRPr="003E4B03" w:rsidRDefault="00025621" w:rsidP="003E4B03">
      <w:pPr>
        <w:pStyle w:val="a3"/>
        <w:numPr>
          <w:ilvl w:val="1"/>
          <w:numId w:val="50"/>
        </w:numPr>
        <w:spacing w:after="0" w:line="240" w:lineRule="auto"/>
        <w:ind w:left="0" w:firstLine="709"/>
        <w:jc w:val="both"/>
        <w:rPr>
          <w:rFonts w:eastAsia="Calibri"/>
        </w:rPr>
      </w:pPr>
      <w:r w:rsidRPr="003E4B03">
        <w:rPr>
          <w:rFonts w:eastAsia="Calibri"/>
        </w:rPr>
        <w:t>Объем кредиторской задолженности по состоянию на 01.01.2019г.  составил 229 372   тыс. рублей и увеличился по сравнению с началом отчетного периода на 55 173 тыс. рублей, или на 24%.</w:t>
      </w:r>
    </w:p>
    <w:p w:rsidR="00025621" w:rsidRPr="003E4B03" w:rsidRDefault="00025621" w:rsidP="003E4B03">
      <w:pPr>
        <w:pStyle w:val="a3"/>
        <w:numPr>
          <w:ilvl w:val="1"/>
          <w:numId w:val="50"/>
        </w:numPr>
        <w:spacing w:after="0" w:line="240" w:lineRule="auto"/>
        <w:ind w:left="0" w:firstLine="709"/>
        <w:jc w:val="both"/>
        <w:rPr>
          <w:rFonts w:eastAsia="Calibri"/>
        </w:rPr>
      </w:pPr>
      <w:r w:rsidRPr="003E4B03">
        <w:rPr>
          <w:rFonts w:eastAsia="Calibri"/>
        </w:rPr>
        <w:t>Основными причинами образования в конце 2018 году большей части (54%) кредиторской задолженности является задолженность по администратору доходов Управления Федеральной налоговой службы по Московской области в сумме 124 173 тыс. рублей, по сравнению с началом года задолженность уменьшилась на 1 546 тыс. рублей.</w:t>
      </w:r>
    </w:p>
    <w:p w:rsidR="00025621" w:rsidRPr="003E4B03" w:rsidRDefault="00025621" w:rsidP="003E4B03">
      <w:pPr>
        <w:pStyle w:val="a3"/>
        <w:numPr>
          <w:ilvl w:val="1"/>
          <w:numId w:val="50"/>
        </w:numPr>
        <w:spacing w:after="0" w:line="240" w:lineRule="auto"/>
        <w:ind w:left="0" w:firstLine="709"/>
        <w:jc w:val="both"/>
        <w:rPr>
          <w:rFonts w:eastAsia="Calibri"/>
        </w:rPr>
      </w:pPr>
      <w:r w:rsidRPr="003E4B03">
        <w:rPr>
          <w:rFonts w:eastAsia="Calibri"/>
        </w:rPr>
        <w:t>Кредиторская задолженность в Администрации на 01.01.2019г. составила 53 393 тыс. рублей или 23,3% от всей кредиторской задолженности. Основную долю кредиторской задолженности Администрации 48,5% составляют расчеты по доходам (счет 0 205 00 000) в сумме 25 884 тыс. рублей. Расчеты по принятым обязательствам (счет 0 302 00 000) составили 47% или 25 101 тыс. рублей, расчеты по платежам в бюджет (счет 0 303 00 000) по сравнению с началом отчетного периода увеличились на 1 307 тыс. рублей и составили 2 405 тыс. рублей.</w:t>
      </w:r>
    </w:p>
    <w:p w:rsidR="00025621" w:rsidRPr="003E4B03" w:rsidRDefault="00025621" w:rsidP="003E4B03">
      <w:pPr>
        <w:pStyle w:val="a3"/>
        <w:numPr>
          <w:ilvl w:val="1"/>
          <w:numId w:val="50"/>
        </w:numPr>
        <w:spacing w:after="0" w:line="240" w:lineRule="auto"/>
        <w:ind w:left="0" w:firstLine="709"/>
        <w:jc w:val="both"/>
        <w:rPr>
          <w:rFonts w:eastAsia="Calibri"/>
        </w:rPr>
      </w:pPr>
      <w:r w:rsidRPr="003E4B03">
        <w:rPr>
          <w:rFonts w:eastAsia="Calibri"/>
        </w:rPr>
        <w:t>На 01.01.2019г. кредиторская задолженность Управления образования увеличилась на 9 % и составила 29 694 тыс. рублей. Основную долю (49,8%) задолженности составляют расчеты по доходам (счет 0 205 00 000) которые увеличились в 1,2 раза и составили 14 794 тыс. рублей. Расчеты по принятым обязательствам (счет 0 302 00 000) составили на конец года 14 596 тыс. рублей или 49,2 %, по сравнению с началом отчетного периода они увеличились на 10 %. Текущая кредиторская задолженность по расчетам по платежам в бюджет (счет 0 303 00 000) по сравнению с началом отчетного периода снизилась на 84% и составила 303 тыс. рублей.</w:t>
      </w:r>
    </w:p>
    <w:p w:rsidR="00025621" w:rsidRPr="003E4B03" w:rsidRDefault="00025621" w:rsidP="003E4B03">
      <w:pPr>
        <w:pStyle w:val="a3"/>
        <w:numPr>
          <w:ilvl w:val="1"/>
          <w:numId w:val="50"/>
        </w:numPr>
        <w:spacing w:after="0" w:line="240" w:lineRule="auto"/>
        <w:ind w:left="0" w:firstLine="709"/>
        <w:jc w:val="both"/>
        <w:rPr>
          <w:rFonts w:eastAsia="Calibri"/>
        </w:rPr>
      </w:pPr>
      <w:r w:rsidRPr="003E4B03">
        <w:rPr>
          <w:rFonts w:eastAsia="Calibri"/>
        </w:rPr>
        <w:t>Кредиторская задолженность в Финансовом Управлении, на конец года составила 22 112 тыс. рублей или 9,64% от всей кредиторской задолженности. Кредиторская задолженность в течение отчетного периода увеличилась на 21 507 тыс. рублей или в 37 раз. Основную долю кредиторской задолженности составляет задолженность по безвозмездным поступлениям (счет 0 205 51 000) в сумме  22 106 тыс. рублей или 99,9%. Основными причинами образования остатков средств по безвозмездным поступлениям в проверяемом периоде являлись позднее поступление субсидии на лицевой счет (30.12.2018г.).</w:t>
      </w:r>
    </w:p>
    <w:p w:rsidR="00377503" w:rsidRPr="005D4502" w:rsidRDefault="00377503" w:rsidP="003E4B03">
      <w:pPr>
        <w:pStyle w:val="a3"/>
        <w:numPr>
          <w:ilvl w:val="1"/>
          <w:numId w:val="50"/>
        </w:numPr>
        <w:tabs>
          <w:tab w:val="left" w:pos="0"/>
        </w:tabs>
        <w:spacing w:after="0" w:line="240" w:lineRule="auto"/>
        <w:ind w:left="0" w:firstLine="709"/>
        <w:jc w:val="both"/>
      </w:pPr>
      <w:r w:rsidRPr="005D4502">
        <w:t xml:space="preserve">Представленная для проведения проверки </w:t>
      </w:r>
      <w:r>
        <w:t>годовой отчет об исполнении бюджета</w:t>
      </w:r>
      <w:r w:rsidRPr="003E4B03">
        <w:rPr>
          <w:bCs/>
          <w:spacing w:val="-1"/>
        </w:rPr>
        <w:t xml:space="preserve"> городского округа Жуковский Московской области</w:t>
      </w:r>
      <w:r w:rsidRPr="005D4502">
        <w:t xml:space="preserve"> достоверно отражает финансовое положение на 01.01.2019г.</w:t>
      </w:r>
    </w:p>
    <w:p w:rsidR="00F70E5B" w:rsidRDefault="00F70E5B" w:rsidP="003E4B03">
      <w:pPr>
        <w:pStyle w:val="a3"/>
        <w:spacing w:after="0" w:line="240" w:lineRule="auto"/>
        <w:ind w:left="0" w:firstLine="709"/>
        <w:jc w:val="both"/>
        <w:rPr>
          <w:rFonts w:eastAsia="Calibri"/>
          <w:b/>
          <w:bCs/>
          <w:u w:val="single"/>
        </w:rPr>
      </w:pPr>
    </w:p>
    <w:p w:rsidR="00F70E5B" w:rsidRPr="001248F9" w:rsidRDefault="00F70E5B" w:rsidP="001248F9">
      <w:pPr>
        <w:pStyle w:val="a3"/>
        <w:numPr>
          <w:ilvl w:val="0"/>
          <w:numId w:val="50"/>
        </w:numPr>
        <w:spacing w:after="0" w:line="240" w:lineRule="auto"/>
        <w:ind w:left="0" w:firstLine="709"/>
        <w:jc w:val="both"/>
        <w:rPr>
          <w:b/>
        </w:rPr>
      </w:pPr>
      <w:r w:rsidRPr="001248F9">
        <w:rPr>
          <w:b/>
        </w:rPr>
        <w:t>Предложения:</w:t>
      </w:r>
    </w:p>
    <w:p w:rsidR="00F70E5B" w:rsidRDefault="00F70E5B" w:rsidP="00F70E5B">
      <w:pPr>
        <w:spacing w:after="0" w:line="240" w:lineRule="auto"/>
        <w:jc w:val="center"/>
        <w:rPr>
          <w:b/>
        </w:rPr>
      </w:pPr>
    </w:p>
    <w:p w:rsidR="00D65511" w:rsidRPr="00F774E2" w:rsidRDefault="00F774E2" w:rsidP="001248F9">
      <w:pPr>
        <w:pStyle w:val="a3"/>
        <w:widowControl w:val="0"/>
        <w:numPr>
          <w:ilvl w:val="1"/>
          <w:numId w:val="26"/>
        </w:numPr>
        <w:autoSpaceDE w:val="0"/>
        <w:autoSpaceDN w:val="0"/>
        <w:adjustRightInd w:val="0"/>
        <w:spacing w:after="0" w:line="240" w:lineRule="auto"/>
        <w:ind w:left="0" w:firstLine="709"/>
        <w:jc w:val="both"/>
      </w:pPr>
      <w:r w:rsidRPr="001248F9">
        <w:rPr>
          <w:rFonts w:eastAsia="Times New Roman"/>
          <w:lang w:eastAsia="ru-RU"/>
        </w:rPr>
        <w:t>Повысить точность поквартального планирования доходов в 4 квартале, а также соблюдать равномерное исполнение бюджета по статьям доходов в течении квартала.</w:t>
      </w:r>
    </w:p>
    <w:p w:rsidR="00BD6D03" w:rsidRPr="00FC7423" w:rsidRDefault="00FC7423" w:rsidP="001248F9">
      <w:pPr>
        <w:pStyle w:val="a3"/>
        <w:widowControl w:val="0"/>
        <w:numPr>
          <w:ilvl w:val="1"/>
          <w:numId w:val="26"/>
        </w:numPr>
        <w:autoSpaceDE w:val="0"/>
        <w:autoSpaceDN w:val="0"/>
        <w:adjustRightInd w:val="0"/>
        <w:spacing w:after="0" w:line="240" w:lineRule="auto"/>
        <w:ind w:left="0" w:firstLine="709"/>
        <w:jc w:val="both"/>
      </w:pPr>
      <w:r w:rsidRPr="001248F9">
        <w:rPr>
          <w:bCs/>
        </w:rPr>
        <w:t xml:space="preserve">Повысить точность поквартального планирования расходов, а также </w:t>
      </w:r>
      <w:r w:rsidRPr="00C774E6">
        <w:t xml:space="preserve">соблюдать равномерное </w:t>
      </w:r>
      <w:r>
        <w:t xml:space="preserve">исполнение бюджета </w:t>
      </w:r>
      <w:r w:rsidRPr="001248F9">
        <w:rPr>
          <w:rFonts w:eastAsia="Calibri"/>
        </w:rPr>
        <w:t>по разделам бюджетной классификации в течении одного квартала.</w:t>
      </w:r>
    </w:p>
    <w:p w:rsidR="00FC7423" w:rsidRPr="00555D7D" w:rsidRDefault="00FC7423" w:rsidP="001248F9">
      <w:pPr>
        <w:pStyle w:val="a3"/>
        <w:widowControl w:val="0"/>
        <w:numPr>
          <w:ilvl w:val="1"/>
          <w:numId w:val="26"/>
        </w:numPr>
        <w:spacing w:line="240" w:lineRule="auto"/>
        <w:ind w:left="0" w:firstLine="709"/>
        <w:jc w:val="both"/>
      </w:pPr>
      <w:r w:rsidRPr="00555D7D">
        <w:t xml:space="preserve">Главным распорядителям, </w:t>
      </w:r>
      <w:r w:rsidRPr="001248F9">
        <w:rPr>
          <w:rFonts w:eastAsia="Calibri"/>
        </w:rPr>
        <w:t xml:space="preserve">распорядителям и получателям  </w:t>
      </w:r>
      <w:r w:rsidRPr="00555D7D">
        <w:t xml:space="preserve">бюджетных средств необходимо принять меры по </w:t>
      </w:r>
      <w:r w:rsidR="00D65511" w:rsidRPr="001248F9">
        <w:rPr>
          <w:bCs/>
        </w:rPr>
        <w:t xml:space="preserve"> недопущению образования кредиторской задолженности</w:t>
      </w:r>
      <w:r w:rsidRPr="00555D7D">
        <w:t xml:space="preserve">.  </w:t>
      </w:r>
    </w:p>
    <w:p w:rsidR="00FC7423" w:rsidRDefault="00FC7423" w:rsidP="00FC7423">
      <w:pPr>
        <w:pStyle w:val="a3"/>
        <w:widowControl w:val="0"/>
        <w:autoSpaceDE w:val="0"/>
        <w:autoSpaceDN w:val="0"/>
        <w:adjustRightInd w:val="0"/>
        <w:spacing w:after="0" w:line="240" w:lineRule="auto"/>
        <w:ind w:left="709"/>
        <w:jc w:val="both"/>
      </w:pPr>
    </w:p>
    <w:p w:rsidR="00FC7423" w:rsidRDefault="00FC7423" w:rsidP="00FC7423">
      <w:pPr>
        <w:pStyle w:val="a3"/>
        <w:widowControl w:val="0"/>
        <w:autoSpaceDE w:val="0"/>
        <w:autoSpaceDN w:val="0"/>
        <w:adjustRightInd w:val="0"/>
        <w:spacing w:after="0" w:line="240" w:lineRule="auto"/>
        <w:ind w:left="709"/>
        <w:jc w:val="both"/>
      </w:pPr>
    </w:p>
    <w:p w:rsidR="001E310B" w:rsidRDefault="001E310B" w:rsidP="001E310B">
      <w:pPr>
        <w:pStyle w:val="2b"/>
        <w:framePr w:w="10891" w:h="1357" w:hRule="exact" w:wrap="none" w:vAnchor="page" w:hAnchor="page" w:x="258" w:y="5095"/>
        <w:shd w:val="clear" w:color="auto" w:fill="auto"/>
        <w:spacing w:line="324" w:lineRule="exact"/>
        <w:ind w:left="480"/>
        <w:rPr>
          <w:color w:val="000000"/>
          <w:lang w:eastAsia="ru-RU" w:bidi="ru-RU"/>
        </w:rPr>
      </w:pPr>
    </w:p>
    <w:p w:rsidR="001E310B" w:rsidRDefault="001E310B" w:rsidP="001E310B">
      <w:pPr>
        <w:pStyle w:val="2b"/>
        <w:framePr w:w="10891" w:h="1357" w:hRule="exact" w:wrap="none" w:vAnchor="page" w:hAnchor="page" w:x="258" w:y="5095"/>
        <w:shd w:val="clear" w:color="auto" w:fill="auto"/>
        <w:spacing w:line="324" w:lineRule="exact"/>
        <w:ind w:left="480"/>
      </w:pPr>
      <w:r>
        <w:rPr>
          <w:color w:val="000000"/>
          <w:lang w:eastAsia="ru-RU" w:bidi="ru-RU"/>
        </w:rPr>
        <w:t>Аудитор</w:t>
      </w:r>
    </w:p>
    <w:p w:rsidR="001E310B" w:rsidRDefault="001E310B" w:rsidP="001E310B">
      <w:pPr>
        <w:pStyle w:val="2b"/>
        <w:framePr w:w="10891" w:h="1357" w:hRule="exact" w:wrap="none" w:vAnchor="page" w:hAnchor="page" w:x="258" w:y="5095"/>
        <w:shd w:val="clear" w:color="auto" w:fill="auto"/>
        <w:spacing w:line="324" w:lineRule="exact"/>
        <w:ind w:left="480"/>
      </w:pPr>
      <w:r>
        <w:rPr>
          <w:color w:val="000000"/>
          <w:lang w:eastAsia="ru-RU" w:bidi="ru-RU"/>
        </w:rPr>
        <w:t>Контрольно-счетной палаты</w:t>
      </w:r>
      <w:r>
        <w:rPr>
          <w:color w:val="000000"/>
          <w:lang w:eastAsia="ru-RU" w:bidi="ru-RU"/>
        </w:rPr>
        <w:br/>
        <w:t>городского округа Жуковский</w:t>
      </w:r>
      <w:r>
        <w:rPr>
          <w:color w:val="000000"/>
          <w:lang w:eastAsia="ru-RU" w:bidi="ru-RU"/>
        </w:rPr>
        <w:br/>
        <w:t>Московской области</w:t>
      </w:r>
    </w:p>
    <w:p w:rsidR="001E310B" w:rsidRDefault="001E310B" w:rsidP="001E310B">
      <w:pPr>
        <w:framePr w:wrap="none" w:vAnchor="page" w:hAnchor="page" w:x="4641" w:y="5606"/>
        <w:rPr>
          <w:sz w:val="2"/>
          <w:szCs w:val="2"/>
        </w:rPr>
      </w:pPr>
      <w:r>
        <w:fldChar w:fldCharType="begin"/>
      </w:r>
      <w:r>
        <w:instrText xml:space="preserve"> INCLUDEPICTURE  "C:\\Users\\Таркинская Наталья\\Desktop\\media\\image2.jpeg" \* MERGEFORMATINET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13" type="#_x0000_t75" style="width:143.25pt;height:60pt">
            <v:imagedata r:id="rId36" r:href="rId37"/>
          </v:shape>
        </w:pict>
      </w:r>
      <w:r>
        <w:fldChar w:fldCharType="end"/>
      </w:r>
    </w:p>
    <w:p w:rsidR="001E310B" w:rsidRDefault="001E310B" w:rsidP="001E310B">
      <w:pPr>
        <w:pStyle w:val="2b"/>
        <w:framePr w:wrap="none" w:vAnchor="page" w:hAnchor="page" w:x="8293" w:y="6100"/>
        <w:shd w:val="clear" w:color="auto" w:fill="auto"/>
        <w:spacing w:line="280" w:lineRule="exact"/>
      </w:pPr>
      <w:r>
        <w:rPr>
          <w:color w:val="000000"/>
          <w:lang w:eastAsia="ru-RU" w:bidi="ru-RU"/>
        </w:rPr>
        <w:t>Е.Г. Брижик</w:t>
      </w:r>
    </w:p>
    <w:p w:rsidR="00F70E5B" w:rsidRDefault="00F70E5B" w:rsidP="00F70E5B">
      <w:pPr>
        <w:pStyle w:val="a5"/>
        <w:jc w:val="both"/>
        <w:rPr>
          <w:b w:val="0"/>
          <w:szCs w:val="28"/>
          <w:lang w:val="ru-RU"/>
        </w:rPr>
      </w:pPr>
      <w:bookmarkStart w:id="1" w:name="_GoBack"/>
      <w:bookmarkEnd w:id="1"/>
    </w:p>
    <w:sectPr w:rsidR="00F70E5B" w:rsidSect="00CA6449">
      <w:footerReference w:type="default" r:id="rId38"/>
      <w:pgSz w:w="11906" w:h="16838"/>
      <w:pgMar w:top="709" w:right="707" w:bottom="426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40AA" w:rsidRDefault="002540AA" w:rsidP="00F70E5B">
      <w:pPr>
        <w:spacing w:after="0" w:line="240" w:lineRule="auto"/>
      </w:pPr>
      <w:r>
        <w:separator/>
      </w:r>
    </w:p>
  </w:endnote>
  <w:endnote w:type="continuationSeparator" w:id="0">
    <w:p w:rsidR="002540AA" w:rsidRDefault="002540AA" w:rsidP="00F70E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600364"/>
      <w:docPartObj>
        <w:docPartGallery w:val="Page Numbers (Bottom of Page)"/>
        <w:docPartUnique/>
      </w:docPartObj>
    </w:sdtPr>
    <w:sdtEndPr/>
    <w:sdtContent>
      <w:p w:rsidR="00E517EB" w:rsidRDefault="00E517EB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310B">
          <w:rPr>
            <w:noProof/>
          </w:rPr>
          <w:t>40</w:t>
        </w:r>
        <w:r>
          <w:fldChar w:fldCharType="end"/>
        </w:r>
      </w:p>
    </w:sdtContent>
  </w:sdt>
  <w:p w:rsidR="00E517EB" w:rsidRDefault="00E517EB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40AA" w:rsidRDefault="002540AA" w:rsidP="00F70E5B">
      <w:pPr>
        <w:spacing w:after="0" w:line="240" w:lineRule="auto"/>
      </w:pPr>
      <w:r>
        <w:separator/>
      </w:r>
    </w:p>
  </w:footnote>
  <w:footnote w:type="continuationSeparator" w:id="0">
    <w:p w:rsidR="002540AA" w:rsidRDefault="002540AA" w:rsidP="00F70E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8C26C5"/>
    <w:multiLevelType w:val="hybridMultilevel"/>
    <w:tmpl w:val="FE3E24D4"/>
    <w:lvl w:ilvl="0" w:tplc="4A08837E">
      <w:start w:val="1"/>
      <w:numFmt w:val="bullet"/>
      <w:pStyle w:val="1"/>
      <w:lvlText w:val="‒"/>
      <w:lvlJc w:val="left"/>
      <w:pPr>
        <w:ind w:left="1429" w:hanging="360"/>
      </w:pPr>
      <w:rPr>
        <w:rFonts w:ascii="Times New Roman" w:hAnsi="Times New Roman" w:cs="Times New Roman" w:hint="default"/>
        <w:b/>
        <w:i w:val="0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6C845D6"/>
    <w:multiLevelType w:val="hybridMultilevel"/>
    <w:tmpl w:val="059CB252"/>
    <w:lvl w:ilvl="0" w:tplc="0419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  <w:b w:val="0"/>
        <w:i w:val="0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2" w15:restartNumberingAfterBreak="0">
    <w:nsid w:val="084A3910"/>
    <w:multiLevelType w:val="multilevel"/>
    <w:tmpl w:val="A42A8FC8"/>
    <w:lvl w:ilvl="0">
      <w:start w:val="1"/>
      <w:numFmt w:val="decimal"/>
      <w:lvlText w:val="2.%1."/>
      <w:lvlJc w:val="left"/>
      <w:pPr>
        <w:ind w:left="1080" w:hanging="360"/>
      </w:pPr>
      <w:rPr>
        <w:rFonts w:hint="default"/>
        <w:b w:val="0"/>
        <w:i w:val="0"/>
        <w:sz w:val="28"/>
        <w:u w:val="none"/>
      </w:rPr>
    </w:lvl>
    <w:lvl w:ilvl="1">
      <w:start w:val="1"/>
      <w:numFmt w:val="decimal"/>
      <w:lvlText w:val="5.4.%2."/>
      <w:lvlJc w:val="left"/>
      <w:pPr>
        <w:ind w:left="1440" w:hanging="720"/>
      </w:pPr>
      <w:rPr>
        <w:rFonts w:hint="default"/>
        <w:b w:val="0"/>
      </w:rPr>
    </w:lvl>
    <w:lvl w:ilvl="2">
      <w:start w:val="2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3" w15:restartNumberingAfterBreak="0">
    <w:nsid w:val="09B87FC4"/>
    <w:multiLevelType w:val="multilevel"/>
    <w:tmpl w:val="3A461BE6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4" w15:restartNumberingAfterBreak="0">
    <w:nsid w:val="0D2049C8"/>
    <w:multiLevelType w:val="hybridMultilevel"/>
    <w:tmpl w:val="9208E50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b/>
        <w:i w:val="0"/>
        <w:color w:val="000000"/>
        <w:sz w:val="28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10914F8C"/>
    <w:multiLevelType w:val="multilevel"/>
    <w:tmpl w:val="BC86FFCE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6" w15:restartNumberingAfterBreak="0">
    <w:nsid w:val="12D81218"/>
    <w:multiLevelType w:val="multilevel"/>
    <w:tmpl w:val="A5C26C5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5040" w:hanging="720"/>
      </w:pPr>
      <w:rPr>
        <w:rFonts w:hint="default"/>
        <w:b w:val="0"/>
        <w:color w:val="auto"/>
      </w:rPr>
    </w:lvl>
    <w:lvl w:ilvl="3">
      <w:start w:val="1"/>
      <w:numFmt w:val="decimal"/>
      <w:isLgl/>
      <w:lvlText w:val="%1.%2.%3.%4."/>
      <w:lvlJc w:val="left"/>
      <w:pPr>
        <w:ind w:left="720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90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1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280" w:hanging="2160"/>
      </w:pPr>
      <w:rPr>
        <w:rFonts w:hint="default"/>
      </w:rPr>
    </w:lvl>
  </w:abstractNum>
  <w:abstractNum w:abstractNumId="7" w15:restartNumberingAfterBreak="0">
    <w:nsid w:val="14BF1C91"/>
    <w:multiLevelType w:val="hybridMultilevel"/>
    <w:tmpl w:val="9D9CFDBE"/>
    <w:lvl w:ilvl="0" w:tplc="1EB210CC">
      <w:start w:val="1"/>
      <w:numFmt w:val="decimal"/>
      <w:lvlText w:val="8.%1."/>
      <w:lvlJc w:val="left"/>
      <w:pPr>
        <w:ind w:left="1440" w:hanging="360"/>
      </w:pPr>
      <w:rPr>
        <w:rFonts w:hint="default"/>
        <w:b w:val="0"/>
        <w:i w:val="0"/>
        <w:color w:val="auto"/>
        <w:sz w:val="28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57270D6"/>
    <w:multiLevelType w:val="hybridMultilevel"/>
    <w:tmpl w:val="16A64842"/>
    <w:lvl w:ilvl="0" w:tplc="890AE93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77636AF"/>
    <w:multiLevelType w:val="hybridMultilevel"/>
    <w:tmpl w:val="3CC4966C"/>
    <w:lvl w:ilvl="0" w:tplc="890AE93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94C40D1"/>
    <w:multiLevelType w:val="hybridMultilevel"/>
    <w:tmpl w:val="55E4A4EE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1" w15:restartNumberingAfterBreak="0">
    <w:nsid w:val="19F03ECC"/>
    <w:multiLevelType w:val="hybridMultilevel"/>
    <w:tmpl w:val="D654CD00"/>
    <w:lvl w:ilvl="0" w:tplc="890AE93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A48634E"/>
    <w:multiLevelType w:val="hybridMultilevel"/>
    <w:tmpl w:val="DD30FAA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1E350C94"/>
    <w:multiLevelType w:val="hybridMultilevel"/>
    <w:tmpl w:val="9B84BE4E"/>
    <w:lvl w:ilvl="0" w:tplc="890AE93C">
      <w:start w:val="1"/>
      <w:numFmt w:val="bullet"/>
      <w:lvlText w:val=""/>
      <w:lvlJc w:val="left"/>
      <w:pPr>
        <w:ind w:left="16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14" w15:restartNumberingAfterBreak="0">
    <w:nsid w:val="1F0D761C"/>
    <w:multiLevelType w:val="hybridMultilevel"/>
    <w:tmpl w:val="BEE6F2EE"/>
    <w:lvl w:ilvl="0" w:tplc="890AE93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0BD27F9"/>
    <w:multiLevelType w:val="multilevel"/>
    <w:tmpl w:val="64EC4822"/>
    <w:lvl w:ilvl="0">
      <w:start w:val="1"/>
      <w:numFmt w:val="decimal"/>
      <w:lvlText w:val="5.3.%1."/>
      <w:lvlJc w:val="left"/>
      <w:pPr>
        <w:ind w:left="1080" w:hanging="360"/>
      </w:pPr>
      <w:rPr>
        <w:rFonts w:cs="Times New Roman" w:hint="default"/>
        <w:b w:val="0"/>
        <w:i w:val="0"/>
        <w:sz w:val="28"/>
        <w:u w:val="none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2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6" w15:restartNumberingAfterBreak="0">
    <w:nsid w:val="21875E1F"/>
    <w:multiLevelType w:val="multilevel"/>
    <w:tmpl w:val="2126F64A"/>
    <w:lvl w:ilvl="0">
      <w:start w:val="8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17" w15:restartNumberingAfterBreak="0">
    <w:nsid w:val="253A61C4"/>
    <w:multiLevelType w:val="multilevel"/>
    <w:tmpl w:val="5124518E"/>
    <w:lvl w:ilvl="0">
      <w:start w:val="7"/>
      <w:numFmt w:val="decimal"/>
      <w:lvlText w:val="%1."/>
      <w:lvlJc w:val="left"/>
      <w:pPr>
        <w:ind w:left="675" w:hanging="675"/>
      </w:pPr>
      <w:rPr>
        <w:rFonts w:eastAsia="Times New Roman" w:hint="default"/>
        <w:color w:val="auto"/>
      </w:rPr>
    </w:lvl>
    <w:lvl w:ilvl="1">
      <w:start w:val="2"/>
      <w:numFmt w:val="decimal"/>
      <w:lvlText w:val="%1.%2."/>
      <w:lvlJc w:val="left"/>
      <w:pPr>
        <w:ind w:left="1074" w:hanging="720"/>
      </w:pPr>
      <w:rPr>
        <w:rFonts w:eastAsia="Times New Roman" w:hint="default"/>
        <w:color w:val="auto"/>
      </w:rPr>
    </w:lvl>
    <w:lvl w:ilvl="2">
      <w:start w:val="1"/>
      <w:numFmt w:val="decimal"/>
      <w:lvlText w:val="7.1.%3."/>
      <w:lvlJc w:val="left"/>
      <w:pPr>
        <w:ind w:left="1428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eastAsia="Times New Roman" w:hint="default"/>
        <w:color w:val="auto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eastAsia="Times New Roman" w:hint="default"/>
        <w:color w:val="auto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eastAsia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eastAsia="Times New Roman"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eastAsia="Times New Roman"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eastAsia="Times New Roman" w:hint="default"/>
        <w:color w:val="auto"/>
      </w:rPr>
    </w:lvl>
  </w:abstractNum>
  <w:abstractNum w:abstractNumId="18" w15:restartNumberingAfterBreak="0">
    <w:nsid w:val="2C6E2839"/>
    <w:multiLevelType w:val="hybridMultilevel"/>
    <w:tmpl w:val="F222C536"/>
    <w:lvl w:ilvl="0" w:tplc="3CF291A4">
      <w:start w:val="1"/>
      <w:numFmt w:val="decimal"/>
      <w:lvlText w:val="5.1.%1."/>
      <w:lvlJc w:val="left"/>
      <w:pPr>
        <w:ind w:left="1440" w:hanging="360"/>
      </w:pPr>
      <w:rPr>
        <w:rFonts w:hint="default"/>
        <w:b w:val="0"/>
        <w:i w:val="0"/>
        <w:sz w:val="28"/>
        <w:u w:val="none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2CAC6F40"/>
    <w:multiLevelType w:val="hybridMultilevel"/>
    <w:tmpl w:val="01A68E0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2E40FBE"/>
    <w:multiLevelType w:val="hybridMultilevel"/>
    <w:tmpl w:val="1FB2612A"/>
    <w:lvl w:ilvl="0" w:tplc="14742C9C">
      <w:start w:val="1"/>
      <w:numFmt w:val="bullet"/>
      <w:lvlText w:val=""/>
      <w:lvlJc w:val="left"/>
      <w:pPr>
        <w:ind w:left="15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21" w15:restartNumberingAfterBreak="0">
    <w:nsid w:val="332B3823"/>
    <w:multiLevelType w:val="hybridMultilevel"/>
    <w:tmpl w:val="9D8A3B3A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2" w15:restartNumberingAfterBreak="0">
    <w:nsid w:val="3719038B"/>
    <w:multiLevelType w:val="hybridMultilevel"/>
    <w:tmpl w:val="A99AECEC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7601887"/>
    <w:multiLevelType w:val="hybridMultilevel"/>
    <w:tmpl w:val="753ABB24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4" w15:restartNumberingAfterBreak="0">
    <w:nsid w:val="38A2596B"/>
    <w:multiLevelType w:val="hybridMultilevel"/>
    <w:tmpl w:val="9E8CE2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 w:val="0"/>
        <w:i w:val="0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38C23B70"/>
    <w:multiLevelType w:val="hybridMultilevel"/>
    <w:tmpl w:val="5D143D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3BA85B5D"/>
    <w:multiLevelType w:val="hybridMultilevel"/>
    <w:tmpl w:val="1E560A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BF147C3"/>
    <w:multiLevelType w:val="hybridMultilevel"/>
    <w:tmpl w:val="EA30C70E"/>
    <w:lvl w:ilvl="0" w:tplc="0419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28" w15:restartNumberingAfterBreak="0">
    <w:nsid w:val="3C5A768B"/>
    <w:multiLevelType w:val="hybridMultilevel"/>
    <w:tmpl w:val="EAD8132A"/>
    <w:lvl w:ilvl="0" w:tplc="890AE93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3DA06530"/>
    <w:multiLevelType w:val="hybridMultilevel"/>
    <w:tmpl w:val="57CE06F6"/>
    <w:lvl w:ilvl="0" w:tplc="197E5E34">
      <w:start w:val="1"/>
      <w:numFmt w:val="bullet"/>
      <w:lvlText w:val="‒"/>
      <w:lvlJc w:val="left"/>
      <w:pPr>
        <w:ind w:left="1350" w:hanging="360"/>
      </w:pPr>
      <w:rPr>
        <w:rFonts w:ascii="Times New Roman" w:hAnsi="Times New Roman" w:cs="Times New Roman" w:hint="default"/>
        <w:b/>
        <w:i w:val="0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30" w15:restartNumberingAfterBreak="0">
    <w:nsid w:val="3EE758C4"/>
    <w:multiLevelType w:val="multilevel"/>
    <w:tmpl w:val="D1BA5E10"/>
    <w:lvl w:ilvl="0">
      <w:start w:val="1"/>
      <w:numFmt w:val="decimal"/>
      <w:lvlText w:val="2.%1."/>
      <w:lvlJc w:val="left"/>
      <w:pPr>
        <w:ind w:left="1080" w:hanging="360"/>
      </w:pPr>
      <w:rPr>
        <w:rFonts w:hint="default"/>
        <w:b w:val="0"/>
        <w:i w:val="0"/>
        <w:sz w:val="28"/>
        <w:u w:val="none"/>
      </w:rPr>
    </w:lvl>
    <w:lvl w:ilvl="1">
      <w:start w:val="1"/>
      <w:numFmt w:val="decimal"/>
      <w:lvlText w:val="5.2.%2."/>
      <w:lvlJc w:val="left"/>
      <w:pPr>
        <w:ind w:left="1440" w:hanging="720"/>
      </w:pPr>
      <w:rPr>
        <w:rFonts w:hint="default"/>
        <w:b w:val="0"/>
        <w:u w:val="none"/>
      </w:rPr>
    </w:lvl>
    <w:lvl w:ilvl="2">
      <w:start w:val="2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31" w15:restartNumberingAfterBreak="0">
    <w:nsid w:val="42EF7A82"/>
    <w:multiLevelType w:val="hybridMultilevel"/>
    <w:tmpl w:val="5F08209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4777545B"/>
    <w:multiLevelType w:val="multilevel"/>
    <w:tmpl w:val="AC8C21A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504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72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90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1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280" w:hanging="2160"/>
      </w:pPr>
      <w:rPr>
        <w:rFonts w:hint="default"/>
      </w:rPr>
    </w:lvl>
  </w:abstractNum>
  <w:abstractNum w:abstractNumId="33" w15:restartNumberingAfterBreak="0">
    <w:nsid w:val="47927417"/>
    <w:multiLevelType w:val="hybridMultilevel"/>
    <w:tmpl w:val="85801BF2"/>
    <w:lvl w:ilvl="0" w:tplc="F7BA3CA0">
      <w:start w:val="1"/>
      <w:numFmt w:val="bullet"/>
      <w:lvlText w:val="‒"/>
      <w:lvlJc w:val="left"/>
      <w:pPr>
        <w:ind w:left="1920" w:hanging="360"/>
      </w:pPr>
      <w:rPr>
        <w:rFonts w:ascii="Times New Roman" w:hAnsi="Times New Roman" w:cs="Times New Roman" w:hint="default"/>
        <w:b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34" w15:restartNumberingAfterBreak="0">
    <w:nsid w:val="4C077B3C"/>
    <w:multiLevelType w:val="hybridMultilevel"/>
    <w:tmpl w:val="80CCA8F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b/>
        <w:i w:val="0"/>
        <w:color w:val="000000"/>
        <w:sz w:val="28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 w15:restartNumberingAfterBreak="0">
    <w:nsid w:val="4E002353"/>
    <w:multiLevelType w:val="multilevel"/>
    <w:tmpl w:val="949487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eastAsia="Calibri"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eastAsia="Calibri"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eastAsia="Calibri"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eastAsia="Calibri"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eastAsia="Calibri"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eastAsia="Calibri"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eastAsia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eastAsia="Calibri" w:hint="default"/>
      </w:rPr>
    </w:lvl>
  </w:abstractNum>
  <w:abstractNum w:abstractNumId="36" w15:restartNumberingAfterBreak="0">
    <w:nsid w:val="4F1E7131"/>
    <w:multiLevelType w:val="hybridMultilevel"/>
    <w:tmpl w:val="63F6366C"/>
    <w:lvl w:ilvl="0" w:tplc="0419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  <w:b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37" w15:restartNumberingAfterBreak="0">
    <w:nsid w:val="5AF41642"/>
    <w:multiLevelType w:val="hybridMultilevel"/>
    <w:tmpl w:val="10E2098C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8" w15:restartNumberingAfterBreak="0">
    <w:nsid w:val="5C6133C2"/>
    <w:multiLevelType w:val="hybridMultilevel"/>
    <w:tmpl w:val="C93ECB8C"/>
    <w:lvl w:ilvl="0" w:tplc="0419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39" w15:restartNumberingAfterBreak="0">
    <w:nsid w:val="63224BC4"/>
    <w:multiLevelType w:val="hybridMultilevel"/>
    <w:tmpl w:val="1A429B4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0" w15:restartNumberingAfterBreak="0">
    <w:nsid w:val="6621473C"/>
    <w:multiLevelType w:val="hybridMultilevel"/>
    <w:tmpl w:val="F0D22E56"/>
    <w:lvl w:ilvl="0" w:tplc="18220F54">
      <w:start w:val="1"/>
      <w:numFmt w:val="bullet"/>
      <w:pStyle w:val="2"/>
      <w:lvlText w:val=""/>
      <w:lvlJc w:val="left"/>
      <w:pPr>
        <w:ind w:left="1429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66662EC9"/>
    <w:multiLevelType w:val="multilevel"/>
    <w:tmpl w:val="048CB340"/>
    <w:lvl w:ilvl="0">
      <w:start w:val="1"/>
      <w:numFmt w:val="decimal"/>
      <w:lvlText w:val="%1."/>
      <w:lvlJc w:val="left"/>
      <w:pPr>
        <w:ind w:left="928" w:hanging="360"/>
      </w:pPr>
      <w:rPr>
        <w:b w:val="0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3960" w:hanging="7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6632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9664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12336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5368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400" w:hanging="180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072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4104" w:hanging="2160"/>
      </w:pPr>
      <w:rPr>
        <w:rFonts w:eastAsia="Times New Roman" w:hint="default"/>
      </w:rPr>
    </w:lvl>
  </w:abstractNum>
  <w:abstractNum w:abstractNumId="42" w15:restartNumberingAfterBreak="0">
    <w:nsid w:val="69495263"/>
    <w:multiLevelType w:val="hybridMultilevel"/>
    <w:tmpl w:val="DE5871B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C5E1C95"/>
    <w:multiLevelType w:val="multilevel"/>
    <w:tmpl w:val="AC5CB5F6"/>
    <w:lvl w:ilvl="0">
      <w:start w:val="6"/>
      <w:numFmt w:val="decimal"/>
      <w:lvlText w:val="%1."/>
      <w:lvlJc w:val="left"/>
      <w:pPr>
        <w:ind w:left="450" w:hanging="450"/>
      </w:pPr>
      <w:rPr>
        <w:rFonts w:eastAsia="Calibri" w:hint="default"/>
        <w:b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eastAsia="Calibri" w:hint="default"/>
      </w:rPr>
    </w:lvl>
  </w:abstractNum>
  <w:abstractNum w:abstractNumId="44" w15:restartNumberingAfterBreak="0">
    <w:nsid w:val="6D535E28"/>
    <w:multiLevelType w:val="hybridMultilevel"/>
    <w:tmpl w:val="FAE4900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 w15:restartNumberingAfterBreak="0">
    <w:nsid w:val="6EEB6FB3"/>
    <w:multiLevelType w:val="multilevel"/>
    <w:tmpl w:val="F80CAA9C"/>
    <w:lvl w:ilvl="0">
      <w:start w:val="8"/>
      <w:numFmt w:val="decimal"/>
      <w:lvlText w:val="%1."/>
      <w:lvlJc w:val="left"/>
      <w:pPr>
        <w:ind w:left="675" w:hanging="675"/>
      </w:pPr>
      <w:rPr>
        <w:rFonts w:eastAsia="Calibri" w:hint="default"/>
      </w:rPr>
    </w:lvl>
    <w:lvl w:ilvl="1">
      <w:start w:val="6"/>
      <w:numFmt w:val="decimal"/>
      <w:lvlText w:val="%1.%2."/>
      <w:lvlJc w:val="left"/>
      <w:pPr>
        <w:ind w:left="1145" w:hanging="720"/>
      </w:pPr>
      <w:rPr>
        <w:rFonts w:eastAsia="Calibri" w:hint="default"/>
        <w:b w:val="0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eastAsia="Calibri" w:hint="default"/>
      </w:rPr>
    </w:lvl>
  </w:abstractNum>
  <w:abstractNum w:abstractNumId="46" w15:restartNumberingAfterBreak="0">
    <w:nsid w:val="759B04C1"/>
    <w:multiLevelType w:val="multilevel"/>
    <w:tmpl w:val="22206D7C"/>
    <w:lvl w:ilvl="0">
      <w:start w:val="7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47" w15:restartNumberingAfterBreak="0">
    <w:nsid w:val="798A66AB"/>
    <w:multiLevelType w:val="hybridMultilevel"/>
    <w:tmpl w:val="F92004E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 w15:restartNumberingAfterBreak="0">
    <w:nsid w:val="7D642847"/>
    <w:multiLevelType w:val="hybridMultilevel"/>
    <w:tmpl w:val="C1A8FD02"/>
    <w:lvl w:ilvl="0" w:tplc="F7BA3CA0">
      <w:start w:val="1"/>
      <w:numFmt w:val="bullet"/>
      <w:lvlText w:val="‒"/>
      <w:lvlJc w:val="left"/>
      <w:pPr>
        <w:ind w:left="1650" w:hanging="360"/>
      </w:pPr>
      <w:rPr>
        <w:rFonts w:ascii="Times New Roman" w:hAnsi="Times New Roman" w:cs="Times New Roman" w:hint="default"/>
        <w:b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49" w15:restartNumberingAfterBreak="0">
    <w:nsid w:val="7E224318"/>
    <w:multiLevelType w:val="hybridMultilevel"/>
    <w:tmpl w:val="617092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2"/>
  </w:num>
  <w:num w:numId="3">
    <w:abstractNumId w:val="0"/>
  </w:num>
  <w:num w:numId="4">
    <w:abstractNumId w:val="40"/>
  </w:num>
  <w:num w:numId="5">
    <w:abstractNumId w:val="4"/>
  </w:num>
  <w:num w:numId="6">
    <w:abstractNumId w:val="10"/>
  </w:num>
  <w:num w:numId="7">
    <w:abstractNumId w:val="39"/>
  </w:num>
  <w:num w:numId="8">
    <w:abstractNumId w:val="31"/>
  </w:num>
  <w:num w:numId="9">
    <w:abstractNumId w:val="13"/>
  </w:num>
  <w:num w:numId="10">
    <w:abstractNumId w:val="29"/>
  </w:num>
  <w:num w:numId="11">
    <w:abstractNumId w:val="34"/>
  </w:num>
  <w:num w:numId="12">
    <w:abstractNumId w:val="33"/>
  </w:num>
  <w:num w:numId="13">
    <w:abstractNumId w:val="23"/>
  </w:num>
  <w:num w:numId="14">
    <w:abstractNumId w:val="21"/>
  </w:num>
  <w:num w:numId="15">
    <w:abstractNumId w:val="20"/>
  </w:num>
  <w:num w:numId="16">
    <w:abstractNumId w:val="27"/>
  </w:num>
  <w:num w:numId="17">
    <w:abstractNumId w:val="7"/>
  </w:num>
  <w:num w:numId="18">
    <w:abstractNumId w:val="18"/>
  </w:num>
  <w:num w:numId="19">
    <w:abstractNumId w:val="30"/>
  </w:num>
  <w:num w:numId="20">
    <w:abstractNumId w:val="15"/>
  </w:num>
  <w:num w:numId="21">
    <w:abstractNumId w:val="2"/>
  </w:num>
  <w:num w:numId="22">
    <w:abstractNumId w:val="5"/>
  </w:num>
  <w:num w:numId="23">
    <w:abstractNumId w:val="12"/>
  </w:num>
  <w:num w:numId="24">
    <w:abstractNumId w:val="25"/>
  </w:num>
  <w:num w:numId="25">
    <w:abstractNumId w:val="37"/>
  </w:num>
  <w:num w:numId="26">
    <w:abstractNumId w:val="41"/>
  </w:num>
  <w:num w:numId="27">
    <w:abstractNumId w:val="35"/>
    <w:lvlOverride w:ilvl="0">
      <w:startOverride w:val="1"/>
    </w:lvlOverride>
    <w:lvlOverride w:ilvl="1">
      <w:startOverride w:val="1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6"/>
  </w:num>
  <w:num w:numId="29">
    <w:abstractNumId w:val="1"/>
  </w:num>
  <w:num w:numId="30">
    <w:abstractNumId w:val="44"/>
  </w:num>
  <w:num w:numId="31">
    <w:abstractNumId w:val="19"/>
  </w:num>
  <w:num w:numId="32">
    <w:abstractNumId w:val="38"/>
  </w:num>
  <w:num w:numId="33">
    <w:abstractNumId w:val="43"/>
  </w:num>
  <w:num w:numId="34">
    <w:abstractNumId w:val="42"/>
  </w:num>
  <w:num w:numId="35">
    <w:abstractNumId w:val="3"/>
  </w:num>
  <w:num w:numId="36">
    <w:abstractNumId w:val="47"/>
  </w:num>
  <w:num w:numId="37">
    <w:abstractNumId w:val="46"/>
  </w:num>
  <w:num w:numId="38">
    <w:abstractNumId w:val="24"/>
  </w:num>
  <w:num w:numId="39">
    <w:abstractNumId w:val="17"/>
  </w:num>
  <w:num w:numId="40">
    <w:abstractNumId w:val="48"/>
  </w:num>
  <w:num w:numId="41">
    <w:abstractNumId w:val="9"/>
  </w:num>
  <w:num w:numId="42">
    <w:abstractNumId w:val="8"/>
  </w:num>
  <w:num w:numId="43">
    <w:abstractNumId w:val="11"/>
  </w:num>
  <w:num w:numId="44">
    <w:abstractNumId w:val="28"/>
  </w:num>
  <w:num w:numId="45">
    <w:abstractNumId w:val="14"/>
  </w:num>
  <w:num w:numId="46">
    <w:abstractNumId w:val="49"/>
  </w:num>
  <w:num w:numId="47">
    <w:abstractNumId w:val="16"/>
  </w:num>
  <w:num w:numId="48">
    <w:abstractNumId w:val="36"/>
  </w:num>
  <w:num w:numId="49">
    <w:abstractNumId w:val="32"/>
  </w:num>
  <w:num w:numId="50">
    <w:abstractNumId w:val="45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FA4"/>
    <w:rsid w:val="00001804"/>
    <w:rsid w:val="00001CE1"/>
    <w:rsid w:val="00003998"/>
    <w:rsid w:val="00003D75"/>
    <w:rsid w:val="00004AFA"/>
    <w:rsid w:val="00005E9B"/>
    <w:rsid w:val="00005EA3"/>
    <w:rsid w:val="00006457"/>
    <w:rsid w:val="0000658F"/>
    <w:rsid w:val="00006F12"/>
    <w:rsid w:val="000074D2"/>
    <w:rsid w:val="00007F91"/>
    <w:rsid w:val="000114B0"/>
    <w:rsid w:val="00014F51"/>
    <w:rsid w:val="00014FC5"/>
    <w:rsid w:val="0001598F"/>
    <w:rsid w:val="00016492"/>
    <w:rsid w:val="00017A6B"/>
    <w:rsid w:val="00017C43"/>
    <w:rsid w:val="00021304"/>
    <w:rsid w:val="00021A10"/>
    <w:rsid w:val="00022B3D"/>
    <w:rsid w:val="00022E29"/>
    <w:rsid w:val="0002424E"/>
    <w:rsid w:val="00024983"/>
    <w:rsid w:val="00024D4A"/>
    <w:rsid w:val="00024F5E"/>
    <w:rsid w:val="00025621"/>
    <w:rsid w:val="000258A2"/>
    <w:rsid w:val="000264DB"/>
    <w:rsid w:val="00026D97"/>
    <w:rsid w:val="000306D8"/>
    <w:rsid w:val="00031A8B"/>
    <w:rsid w:val="00032D33"/>
    <w:rsid w:val="00033B2B"/>
    <w:rsid w:val="000358A3"/>
    <w:rsid w:val="00035F88"/>
    <w:rsid w:val="0003712E"/>
    <w:rsid w:val="00037307"/>
    <w:rsid w:val="00040F83"/>
    <w:rsid w:val="00042A9A"/>
    <w:rsid w:val="000438AD"/>
    <w:rsid w:val="00043DAD"/>
    <w:rsid w:val="0004411A"/>
    <w:rsid w:val="000454E8"/>
    <w:rsid w:val="00045A42"/>
    <w:rsid w:val="00046859"/>
    <w:rsid w:val="00046D1E"/>
    <w:rsid w:val="00050DCA"/>
    <w:rsid w:val="00051FEE"/>
    <w:rsid w:val="00052296"/>
    <w:rsid w:val="0005304D"/>
    <w:rsid w:val="00053157"/>
    <w:rsid w:val="00056C06"/>
    <w:rsid w:val="00056E2D"/>
    <w:rsid w:val="00057090"/>
    <w:rsid w:val="00061765"/>
    <w:rsid w:val="00062CBA"/>
    <w:rsid w:val="00062DE8"/>
    <w:rsid w:val="000647E7"/>
    <w:rsid w:val="00066553"/>
    <w:rsid w:val="00066F9B"/>
    <w:rsid w:val="0006744A"/>
    <w:rsid w:val="00067FE4"/>
    <w:rsid w:val="0007052A"/>
    <w:rsid w:val="000717AF"/>
    <w:rsid w:val="00071CCC"/>
    <w:rsid w:val="00072441"/>
    <w:rsid w:val="00072990"/>
    <w:rsid w:val="000763CE"/>
    <w:rsid w:val="00076D1F"/>
    <w:rsid w:val="00080B5F"/>
    <w:rsid w:val="00080CC3"/>
    <w:rsid w:val="0008180B"/>
    <w:rsid w:val="00081D1A"/>
    <w:rsid w:val="00083EBF"/>
    <w:rsid w:val="00084390"/>
    <w:rsid w:val="00084B02"/>
    <w:rsid w:val="00085094"/>
    <w:rsid w:val="000853AF"/>
    <w:rsid w:val="000869C9"/>
    <w:rsid w:val="00090411"/>
    <w:rsid w:val="00090F33"/>
    <w:rsid w:val="00091758"/>
    <w:rsid w:val="000917FE"/>
    <w:rsid w:val="000934E3"/>
    <w:rsid w:val="00093CB6"/>
    <w:rsid w:val="00094CFB"/>
    <w:rsid w:val="00096CA9"/>
    <w:rsid w:val="000A0D70"/>
    <w:rsid w:val="000A6E19"/>
    <w:rsid w:val="000A7124"/>
    <w:rsid w:val="000B07D1"/>
    <w:rsid w:val="000B0B65"/>
    <w:rsid w:val="000B126A"/>
    <w:rsid w:val="000B12CA"/>
    <w:rsid w:val="000B2985"/>
    <w:rsid w:val="000B2D4C"/>
    <w:rsid w:val="000B3BEB"/>
    <w:rsid w:val="000B525F"/>
    <w:rsid w:val="000B77D8"/>
    <w:rsid w:val="000C03C6"/>
    <w:rsid w:val="000C041A"/>
    <w:rsid w:val="000C06B5"/>
    <w:rsid w:val="000C09E1"/>
    <w:rsid w:val="000C0A97"/>
    <w:rsid w:val="000C0B86"/>
    <w:rsid w:val="000C2C5F"/>
    <w:rsid w:val="000C69DC"/>
    <w:rsid w:val="000C717C"/>
    <w:rsid w:val="000D0B8C"/>
    <w:rsid w:val="000D0CC3"/>
    <w:rsid w:val="000D42E6"/>
    <w:rsid w:val="000D488A"/>
    <w:rsid w:val="000D4D3C"/>
    <w:rsid w:val="000D54B3"/>
    <w:rsid w:val="000D5DA4"/>
    <w:rsid w:val="000D70C8"/>
    <w:rsid w:val="000D7228"/>
    <w:rsid w:val="000D75E1"/>
    <w:rsid w:val="000D7752"/>
    <w:rsid w:val="000E136C"/>
    <w:rsid w:val="000E285D"/>
    <w:rsid w:val="000E2C8E"/>
    <w:rsid w:val="000E3B0C"/>
    <w:rsid w:val="000E6F75"/>
    <w:rsid w:val="000E7027"/>
    <w:rsid w:val="000E7D29"/>
    <w:rsid w:val="000F3321"/>
    <w:rsid w:val="000F46D0"/>
    <w:rsid w:val="000F58AB"/>
    <w:rsid w:val="000F6A42"/>
    <w:rsid w:val="000F7781"/>
    <w:rsid w:val="000F77F5"/>
    <w:rsid w:val="00100A29"/>
    <w:rsid w:val="00102C82"/>
    <w:rsid w:val="00102E70"/>
    <w:rsid w:val="00103117"/>
    <w:rsid w:val="001035E1"/>
    <w:rsid w:val="00103C08"/>
    <w:rsid w:val="001042FA"/>
    <w:rsid w:val="001061B3"/>
    <w:rsid w:val="001076D3"/>
    <w:rsid w:val="00107FC2"/>
    <w:rsid w:val="001100E2"/>
    <w:rsid w:val="001101EC"/>
    <w:rsid w:val="0011043C"/>
    <w:rsid w:val="00110F76"/>
    <w:rsid w:val="00111319"/>
    <w:rsid w:val="00113E0F"/>
    <w:rsid w:val="001153FB"/>
    <w:rsid w:val="0011739F"/>
    <w:rsid w:val="0012055A"/>
    <w:rsid w:val="00122595"/>
    <w:rsid w:val="0012282E"/>
    <w:rsid w:val="001243BE"/>
    <w:rsid w:val="001248F9"/>
    <w:rsid w:val="001259E1"/>
    <w:rsid w:val="001275C4"/>
    <w:rsid w:val="00130322"/>
    <w:rsid w:val="00130667"/>
    <w:rsid w:val="00131AD4"/>
    <w:rsid w:val="0013282F"/>
    <w:rsid w:val="001333B6"/>
    <w:rsid w:val="00133B8C"/>
    <w:rsid w:val="001363EB"/>
    <w:rsid w:val="001369F9"/>
    <w:rsid w:val="0013771E"/>
    <w:rsid w:val="00137D70"/>
    <w:rsid w:val="00140923"/>
    <w:rsid w:val="00141150"/>
    <w:rsid w:val="0014173E"/>
    <w:rsid w:val="0014196C"/>
    <w:rsid w:val="001420A4"/>
    <w:rsid w:val="00143177"/>
    <w:rsid w:val="00143B57"/>
    <w:rsid w:val="001443DB"/>
    <w:rsid w:val="00144EF9"/>
    <w:rsid w:val="001455F6"/>
    <w:rsid w:val="0014659C"/>
    <w:rsid w:val="001468CB"/>
    <w:rsid w:val="001472D8"/>
    <w:rsid w:val="0014743F"/>
    <w:rsid w:val="001474AD"/>
    <w:rsid w:val="00151ECD"/>
    <w:rsid w:val="00152D7E"/>
    <w:rsid w:val="00152F76"/>
    <w:rsid w:val="001533CA"/>
    <w:rsid w:val="0015355C"/>
    <w:rsid w:val="0015367E"/>
    <w:rsid w:val="001538A3"/>
    <w:rsid w:val="001547D6"/>
    <w:rsid w:val="001550DE"/>
    <w:rsid w:val="00156901"/>
    <w:rsid w:val="0016461E"/>
    <w:rsid w:val="0016758E"/>
    <w:rsid w:val="00167D80"/>
    <w:rsid w:val="001704DA"/>
    <w:rsid w:val="0017102D"/>
    <w:rsid w:val="00172C4D"/>
    <w:rsid w:val="001731B7"/>
    <w:rsid w:val="001733EE"/>
    <w:rsid w:val="001735CF"/>
    <w:rsid w:val="00173622"/>
    <w:rsid w:val="001737DB"/>
    <w:rsid w:val="00173FE5"/>
    <w:rsid w:val="00175639"/>
    <w:rsid w:val="00175A8A"/>
    <w:rsid w:val="00175DC9"/>
    <w:rsid w:val="00176CB4"/>
    <w:rsid w:val="00177157"/>
    <w:rsid w:val="0017758C"/>
    <w:rsid w:val="00183A7E"/>
    <w:rsid w:val="001845D3"/>
    <w:rsid w:val="00185C8F"/>
    <w:rsid w:val="00185ED0"/>
    <w:rsid w:val="00185ED2"/>
    <w:rsid w:val="00187A17"/>
    <w:rsid w:val="001904EF"/>
    <w:rsid w:val="00191693"/>
    <w:rsid w:val="00191E29"/>
    <w:rsid w:val="00192392"/>
    <w:rsid w:val="0019323E"/>
    <w:rsid w:val="00194CFD"/>
    <w:rsid w:val="00196A32"/>
    <w:rsid w:val="001978E9"/>
    <w:rsid w:val="001A042E"/>
    <w:rsid w:val="001A1CB1"/>
    <w:rsid w:val="001A2C76"/>
    <w:rsid w:val="001A4040"/>
    <w:rsid w:val="001A4EDA"/>
    <w:rsid w:val="001A5A8B"/>
    <w:rsid w:val="001A64A7"/>
    <w:rsid w:val="001B13C7"/>
    <w:rsid w:val="001B2006"/>
    <w:rsid w:val="001B202B"/>
    <w:rsid w:val="001B2557"/>
    <w:rsid w:val="001B2CA8"/>
    <w:rsid w:val="001B33A7"/>
    <w:rsid w:val="001B39D5"/>
    <w:rsid w:val="001B39E9"/>
    <w:rsid w:val="001B3B70"/>
    <w:rsid w:val="001B5228"/>
    <w:rsid w:val="001B58F3"/>
    <w:rsid w:val="001B6437"/>
    <w:rsid w:val="001C015C"/>
    <w:rsid w:val="001C0852"/>
    <w:rsid w:val="001C233E"/>
    <w:rsid w:val="001C66F6"/>
    <w:rsid w:val="001C6C25"/>
    <w:rsid w:val="001C7626"/>
    <w:rsid w:val="001C7A56"/>
    <w:rsid w:val="001D0990"/>
    <w:rsid w:val="001D1ED9"/>
    <w:rsid w:val="001E119A"/>
    <w:rsid w:val="001E130B"/>
    <w:rsid w:val="001E310B"/>
    <w:rsid w:val="001E3C73"/>
    <w:rsid w:val="001E5566"/>
    <w:rsid w:val="001E616C"/>
    <w:rsid w:val="001E622B"/>
    <w:rsid w:val="001F135E"/>
    <w:rsid w:val="001F2ED5"/>
    <w:rsid w:val="001F346F"/>
    <w:rsid w:val="001F3DD9"/>
    <w:rsid w:val="001F3E34"/>
    <w:rsid w:val="001F4566"/>
    <w:rsid w:val="001F4D99"/>
    <w:rsid w:val="001F5C87"/>
    <w:rsid w:val="001F6040"/>
    <w:rsid w:val="001F727D"/>
    <w:rsid w:val="001F7ECF"/>
    <w:rsid w:val="0020078B"/>
    <w:rsid w:val="002019F0"/>
    <w:rsid w:val="00201F32"/>
    <w:rsid w:val="002031D9"/>
    <w:rsid w:val="00204E87"/>
    <w:rsid w:val="002058EE"/>
    <w:rsid w:val="002060F8"/>
    <w:rsid w:val="00207A09"/>
    <w:rsid w:val="00212908"/>
    <w:rsid w:val="0021329A"/>
    <w:rsid w:val="0021364F"/>
    <w:rsid w:val="0021366A"/>
    <w:rsid w:val="00214237"/>
    <w:rsid w:val="0021457A"/>
    <w:rsid w:val="00215406"/>
    <w:rsid w:val="00215580"/>
    <w:rsid w:val="002156AB"/>
    <w:rsid w:val="0021650A"/>
    <w:rsid w:val="002168C8"/>
    <w:rsid w:val="00217B32"/>
    <w:rsid w:val="00220E70"/>
    <w:rsid w:val="00221532"/>
    <w:rsid w:val="00224A52"/>
    <w:rsid w:val="00225D95"/>
    <w:rsid w:val="00226DF5"/>
    <w:rsid w:val="00226EDB"/>
    <w:rsid w:val="0022790A"/>
    <w:rsid w:val="00230ED0"/>
    <w:rsid w:val="00233C3F"/>
    <w:rsid w:val="002354A8"/>
    <w:rsid w:val="00236521"/>
    <w:rsid w:val="0023694D"/>
    <w:rsid w:val="002375DD"/>
    <w:rsid w:val="00240053"/>
    <w:rsid w:val="00241658"/>
    <w:rsid w:val="00241667"/>
    <w:rsid w:val="002421B2"/>
    <w:rsid w:val="0024236F"/>
    <w:rsid w:val="002428D9"/>
    <w:rsid w:val="00242BE8"/>
    <w:rsid w:val="00242F78"/>
    <w:rsid w:val="00243BD2"/>
    <w:rsid w:val="0024581F"/>
    <w:rsid w:val="00247FE4"/>
    <w:rsid w:val="0025021A"/>
    <w:rsid w:val="00252AAF"/>
    <w:rsid w:val="00252FE2"/>
    <w:rsid w:val="002540AA"/>
    <w:rsid w:val="0025465C"/>
    <w:rsid w:val="00256176"/>
    <w:rsid w:val="0025643D"/>
    <w:rsid w:val="00257086"/>
    <w:rsid w:val="0026064D"/>
    <w:rsid w:val="00260CF3"/>
    <w:rsid w:val="00262969"/>
    <w:rsid w:val="00262BF7"/>
    <w:rsid w:val="0026693F"/>
    <w:rsid w:val="00267985"/>
    <w:rsid w:val="00267CE1"/>
    <w:rsid w:val="00267E89"/>
    <w:rsid w:val="00270292"/>
    <w:rsid w:val="002712C0"/>
    <w:rsid w:val="00271EB4"/>
    <w:rsid w:val="002720CA"/>
    <w:rsid w:val="00272FD8"/>
    <w:rsid w:val="002749E3"/>
    <w:rsid w:val="00276395"/>
    <w:rsid w:val="0027696C"/>
    <w:rsid w:val="00276F6A"/>
    <w:rsid w:val="002776DE"/>
    <w:rsid w:val="00277CD9"/>
    <w:rsid w:val="00280E3A"/>
    <w:rsid w:val="00281DED"/>
    <w:rsid w:val="002823E1"/>
    <w:rsid w:val="00282EFF"/>
    <w:rsid w:val="00284332"/>
    <w:rsid w:val="002847FD"/>
    <w:rsid w:val="00285734"/>
    <w:rsid w:val="002869DE"/>
    <w:rsid w:val="00286FF7"/>
    <w:rsid w:val="002909B3"/>
    <w:rsid w:val="002911FE"/>
    <w:rsid w:val="00292484"/>
    <w:rsid w:val="002931B3"/>
    <w:rsid w:val="002937F7"/>
    <w:rsid w:val="00293A36"/>
    <w:rsid w:val="00294ADE"/>
    <w:rsid w:val="00294F9F"/>
    <w:rsid w:val="00295DB0"/>
    <w:rsid w:val="002964B6"/>
    <w:rsid w:val="002A0BB3"/>
    <w:rsid w:val="002A1061"/>
    <w:rsid w:val="002A12CE"/>
    <w:rsid w:val="002A1B40"/>
    <w:rsid w:val="002A2BFC"/>
    <w:rsid w:val="002A30DF"/>
    <w:rsid w:val="002A34BE"/>
    <w:rsid w:val="002A5AB8"/>
    <w:rsid w:val="002A752D"/>
    <w:rsid w:val="002A7867"/>
    <w:rsid w:val="002B06F7"/>
    <w:rsid w:val="002B0ABF"/>
    <w:rsid w:val="002B1326"/>
    <w:rsid w:val="002B1C33"/>
    <w:rsid w:val="002B32EC"/>
    <w:rsid w:val="002B5D4F"/>
    <w:rsid w:val="002C0218"/>
    <w:rsid w:val="002C40DE"/>
    <w:rsid w:val="002C416E"/>
    <w:rsid w:val="002C422A"/>
    <w:rsid w:val="002C5341"/>
    <w:rsid w:val="002C5687"/>
    <w:rsid w:val="002D0FB7"/>
    <w:rsid w:val="002D14B3"/>
    <w:rsid w:val="002D4588"/>
    <w:rsid w:val="002D462A"/>
    <w:rsid w:val="002D46FF"/>
    <w:rsid w:val="002D5139"/>
    <w:rsid w:val="002D73E1"/>
    <w:rsid w:val="002D782A"/>
    <w:rsid w:val="002D7B4D"/>
    <w:rsid w:val="002E0092"/>
    <w:rsid w:val="002E12F0"/>
    <w:rsid w:val="002E14FB"/>
    <w:rsid w:val="002E1876"/>
    <w:rsid w:val="002E3F9F"/>
    <w:rsid w:val="002E5BA7"/>
    <w:rsid w:val="002E7C14"/>
    <w:rsid w:val="002F002A"/>
    <w:rsid w:val="002F1CE2"/>
    <w:rsid w:val="002F3B57"/>
    <w:rsid w:val="002F52E3"/>
    <w:rsid w:val="002F6D09"/>
    <w:rsid w:val="002F73B4"/>
    <w:rsid w:val="00300D7D"/>
    <w:rsid w:val="00301FB0"/>
    <w:rsid w:val="0030257B"/>
    <w:rsid w:val="003034C1"/>
    <w:rsid w:val="00303798"/>
    <w:rsid w:val="00305A27"/>
    <w:rsid w:val="00305D33"/>
    <w:rsid w:val="00307094"/>
    <w:rsid w:val="0030778C"/>
    <w:rsid w:val="003104C9"/>
    <w:rsid w:val="0031107F"/>
    <w:rsid w:val="00312DCA"/>
    <w:rsid w:val="00313802"/>
    <w:rsid w:val="00313F0C"/>
    <w:rsid w:val="00314001"/>
    <w:rsid w:val="00314FB8"/>
    <w:rsid w:val="0031524A"/>
    <w:rsid w:val="003169C5"/>
    <w:rsid w:val="003175BF"/>
    <w:rsid w:val="00317D60"/>
    <w:rsid w:val="00317FA1"/>
    <w:rsid w:val="003202F0"/>
    <w:rsid w:val="00320D03"/>
    <w:rsid w:val="00321C5A"/>
    <w:rsid w:val="00322952"/>
    <w:rsid w:val="00322CE6"/>
    <w:rsid w:val="0032313D"/>
    <w:rsid w:val="00323CAF"/>
    <w:rsid w:val="00323ECB"/>
    <w:rsid w:val="003244AF"/>
    <w:rsid w:val="003248EA"/>
    <w:rsid w:val="00326812"/>
    <w:rsid w:val="0032686C"/>
    <w:rsid w:val="003273DA"/>
    <w:rsid w:val="0033225F"/>
    <w:rsid w:val="00332EB0"/>
    <w:rsid w:val="003330F1"/>
    <w:rsid w:val="0033349C"/>
    <w:rsid w:val="003339C6"/>
    <w:rsid w:val="003357EE"/>
    <w:rsid w:val="00336B38"/>
    <w:rsid w:val="00336B91"/>
    <w:rsid w:val="00341E39"/>
    <w:rsid w:val="00343C8A"/>
    <w:rsid w:val="00344373"/>
    <w:rsid w:val="00344BD5"/>
    <w:rsid w:val="00346259"/>
    <w:rsid w:val="00346582"/>
    <w:rsid w:val="00346EFB"/>
    <w:rsid w:val="003476BF"/>
    <w:rsid w:val="003503FC"/>
    <w:rsid w:val="00350CEB"/>
    <w:rsid w:val="003517E8"/>
    <w:rsid w:val="00353EE7"/>
    <w:rsid w:val="003556F0"/>
    <w:rsid w:val="003573D7"/>
    <w:rsid w:val="003574A6"/>
    <w:rsid w:val="003579CF"/>
    <w:rsid w:val="00360809"/>
    <w:rsid w:val="003609D6"/>
    <w:rsid w:val="00362E00"/>
    <w:rsid w:val="0036303C"/>
    <w:rsid w:val="00363EFD"/>
    <w:rsid w:val="00364831"/>
    <w:rsid w:val="00365366"/>
    <w:rsid w:val="00372156"/>
    <w:rsid w:val="003730FA"/>
    <w:rsid w:val="00373BEF"/>
    <w:rsid w:val="0037458E"/>
    <w:rsid w:val="003746FA"/>
    <w:rsid w:val="00374DF3"/>
    <w:rsid w:val="00377503"/>
    <w:rsid w:val="00377FFD"/>
    <w:rsid w:val="00381BF7"/>
    <w:rsid w:val="00382EF4"/>
    <w:rsid w:val="00383362"/>
    <w:rsid w:val="00383C54"/>
    <w:rsid w:val="003872C3"/>
    <w:rsid w:val="003918F3"/>
    <w:rsid w:val="00391938"/>
    <w:rsid w:val="00393589"/>
    <w:rsid w:val="0039443A"/>
    <w:rsid w:val="00394778"/>
    <w:rsid w:val="0039564D"/>
    <w:rsid w:val="00395863"/>
    <w:rsid w:val="00396B8D"/>
    <w:rsid w:val="003A0919"/>
    <w:rsid w:val="003A3BF9"/>
    <w:rsid w:val="003A4465"/>
    <w:rsid w:val="003A4FE3"/>
    <w:rsid w:val="003A5058"/>
    <w:rsid w:val="003A5A45"/>
    <w:rsid w:val="003A7D0C"/>
    <w:rsid w:val="003B108D"/>
    <w:rsid w:val="003B2F7C"/>
    <w:rsid w:val="003B332C"/>
    <w:rsid w:val="003B35C6"/>
    <w:rsid w:val="003B3B5C"/>
    <w:rsid w:val="003B427F"/>
    <w:rsid w:val="003B5C06"/>
    <w:rsid w:val="003B6D41"/>
    <w:rsid w:val="003C012A"/>
    <w:rsid w:val="003C0589"/>
    <w:rsid w:val="003C1E82"/>
    <w:rsid w:val="003C22E6"/>
    <w:rsid w:val="003C27E0"/>
    <w:rsid w:val="003C29B5"/>
    <w:rsid w:val="003C2B9C"/>
    <w:rsid w:val="003C45BE"/>
    <w:rsid w:val="003C45C6"/>
    <w:rsid w:val="003C461A"/>
    <w:rsid w:val="003C499B"/>
    <w:rsid w:val="003C5076"/>
    <w:rsid w:val="003C6408"/>
    <w:rsid w:val="003C7BCB"/>
    <w:rsid w:val="003D0974"/>
    <w:rsid w:val="003D0FFA"/>
    <w:rsid w:val="003D137A"/>
    <w:rsid w:val="003D2998"/>
    <w:rsid w:val="003D2D3F"/>
    <w:rsid w:val="003D36DA"/>
    <w:rsid w:val="003D37BA"/>
    <w:rsid w:val="003D65FB"/>
    <w:rsid w:val="003E021A"/>
    <w:rsid w:val="003E03A5"/>
    <w:rsid w:val="003E0411"/>
    <w:rsid w:val="003E1B19"/>
    <w:rsid w:val="003E28E1"/>
    <w:rsid w:val="003E4B03"/>
    <w:rsid w:val="003E4FA4"/>
    <w:rsid w:val="003E770E"/>
    <w:rsid w:val="003E7A53"/>
    <w:rsid w:val="003F2323"/>
    <w:rsid w:val="003F2406"/>
    <w:rsid w:val="003F4070"/>
    <w:rsid w:val="003F4C84"/>
    <w:rsid w:val="003F5BD6"/>
    <w:rsid w:val="003F6D77"/>
    <w:rsid w:val="003F701C"/>
    <w:rsid w:val="003F7E52"/>
    <w:rsid w:val="004013C7"/>
    <w:rsid w:val="0040194E"/>
    <w:rsid w:val="00403860"/>
    <w:rsid w:val="00405A8D"/>
    <w:rsid w:val="00406B9B"/>
    <w:rsid w:val="004105F7"/>
    <w:rsid w:val="00413F6C"/>
    <w:rsid w:val="00415570"/>
    <w:rsid w:val="00415749"/>
    <w:rsid w:val="00416660"/>
    <w:rsid w:val="00416B90"/>
    <w:rsid w:val="0042430F"/>
    <w:rsid w:val="004255CC"/>
    <w:rsid w:val="00425BFF"/>
    <w:rsid w:val="00425C6C"/>
    <w:rsid w:val="00426BC1"/>
    <w:rsid w:val="00430842"/>
    <w:rsid w:val="00430B31"/>
    <w:rsid w:val="0043214A"/>
    <w:rsid w:val="004360B5"/>
    <w:rsid w:val="004370F3"/>
    <w:rsid w:val="00440403"/>
    <w:rsid w:val="00440695"/>
    <w:rsid w:val="0044146C"/>
    <w:rsid w:val="00441F78"/>
    <w:rsid w:val="00442925"/>
    <w:rsid w:val="00443D86"/>
    <w:rsid w:val="004466F1"/>
    <w:rsid w:val="0044798B"/>
    <w:rsid w:val="00451C91"/>
    <w:rsid w:val="0045333C"/>
    <w:rsid w:val="0045615F"/>
    <w:rsid w:val="00456240"/>
    <w:rsid w:val="00456295"/>
    <w:rsid w:val="00456ECA"/>
    <w:rsid w:val="00460C2A"/>
    <w:rsid w:val="004630D4"/>
    <w:rsid w:val="00463637"/>
    <w:rsid w:val="00463D92"/>
    <w:rsid w:val="00464239"/>
    <w:rsid w:val="00465840"/>
    <w:rsid w:val="0046691B"/>
    <w:rsid w:val="0047003C"/>
    <w:rsid w:val="00470F85"/>
    <w:rsid w:val="00471D5E"/>
    <w:rsid w:val="0047255B"/>
    <w:rsid w:val="004729E1"/>
    <w:rsid w:val="004729F7"/>
    <w:rsid w:val="004738A3"/>
    <w:rsid w:val="00474B8E"/>
    <w:rsid w:val="004751EB"/>
    <w:rsid w:val="00475477"/>
    <w:rsid w:val="00476605"/>
    <w:rsid w:val="0047681D"/>
    <w:rsid w:val="00477EAD"/>
    <w:rsid w:val="00481971"/>
    <w:rsid w:val="00481DA7"/>
    <w:rsid w:val="00483C72"/>
    <w:rsid w:val="0049240A"/>
    <w:rsid w:val="00492437"/>
    <w:rsid w:val="00492613"/>
    <w:rsid w:val="004928D1"/>
    <w:rsid w:val="00493167"/>
    <w:rsid w:val="00494992"/>
    <w:rsid w:val="00497004"/>
    <w:rsid w:val="004A0762"/>
    <w:rsid w:val="004A3057"/>
    <w:rsid w:val="004A37FA"/>
    <w:rsid w:val="004A4157"/>
    <w:rsid w:val="004A4331"/>
    <w:rsid w:val="004A448A"/>
    <w:rsid w:val="004A4C1C"/>
    <w:rsid w:val="004A6DAA"/>
    <w:rsid w:val="004B0819"/>
    <w:rsid w:val="004B46C4"/>
    <w:rsid w:val="004B4E2F"/>
    <w:rsid w:val="004B5C8D"/>
    <w:rsid w:val="004B658D"/>
    <w:rsid w:val="004B778C"/>
    <w:rsid w:val="004C03D7"/>
    <w:rsid w:val="004C105F"/>
    <w:rsid w:val="004C1F9E"/>
    <w:rsid w:val="004C354B"/>
    <w:rsid w:val="004C3959"/>
    <w:rsid w:val="004C631E"/>
    <w:rsid w:val="004C6CDD"/>
    <w:rsid w:val="004C6D16"/>
    <w:rsid w:val="004C744B"/>
    <w:rsid w:val="004C7FE4"/>
    <w:rsid w:val="004D04E6"/>
    <w:rsid w:val="004D25CE"/>
    <w:rsid w:val="004D501E"/>
    <w:rsid w:val="004D5B59"/>
    <w:rsid w:val="004D75F5"/>
    <w:rsid w:val="004E3664"/>
    <w:rsid w:val="004E3D4D"/>
    <w:rsid w:val="004E3EFF"/>
    <w:rsid w:val="004E43F8"/>
    <w:rsid w:val="004E51B0"/>
    <w:rsid w:val="004E532F"/>
    <w:rsid w:val="004E628C"/>
    <w:rsid w:val="004F0D89"/>
    <w:rsid w:val="004F0E2C"/>
    <w:rsid w:val="004F2FD7"/>
    <w:rsid w:val="004F3B6E"/>
    <w:rsid w:val="004F484B"/>
    <w:rsid w:val="004F51E8"/>
    <w:rsid w:val="004F65D1"/>
    <w:rsid w:val="004F68EC"/>
    <w:rsid w:val="004F7299"/>
    <w:rsid w:val="004F76CB"/>
    <w:rsid w:val="00501A69"/>
    <w:rsid w:val="00503BCF"/>
    <w:rsid w:val="0050481C"/>
    <w:rsid w:val="00506408"/>
    <w:rsid w:val="0050645A"/>
    <w:rsid w:val="005068CB"/>
    <w:rsid w:val="00506D0E"/>
    <w:rsid w:val="00507954"/>
    <w:rsid w:val="00507A57"/>
    <w:rsid w:val="00507B95"/>
    <w:rsid w:val="00513572"/>
    <w:rsid w:val="00516521"/>
    <w:rsid w:val="005176E7"/>
    <w:rsid w:val="0052538D"/>
    <w:rsid w:val="005259FB"/>
    <w:rsid w:val="00527229"/>
    <w:rsid w:val="0053033F"/>
    <w:rsid w:val="005304CD"/>
    <w:rsid w:val="00530E56"/>
    <w:rsid w:val="00533213"/>
    <w:rsid w:val="00534F77"/>
    <w:rsid w:val="005369CA"/>
    <w:rsid w:val="00537D83"/>
    <w:rsid w:val="00541874"/>
    <w:rsid w:val="0054245A"/>
    <w:rsid w:val="00542736"/>
    <w:rsid w:val="00544C40"/>
    <w:rsid w:val="005464D3"/>
    <w:rsid w:val="00546CCE"/>
    <w:rsid w:val="005476D7"/>
    <w:rsid w:val="005506F7"/>
    <w:rsid w:val="0055174D"/>
    <w:rsid w:val="00553CF1"/>
    <w:rsid w:val="005542E2"/>
    <w:rsid w:val="005563BF"/>
    <w:rsid w:val="00560E96"/>
    <w:rsid w:val="00562571"/>
    <w:rsid w:val="00563AFD"/>
    <w:rsid w:val="00564312"/>
    <w:rsid w:val="005647A0"/>
    <w:rsid w:val="005649FD"/>
    <w:rsid w:val="00564C5A"/>
    <w:rsid w:val="00565A38"/>
    <w:rsid w:val="00566A85"/>
    <w:rsid w:val="005740DA"/>
    <w:rsid w:val="005742DD"/>
    <w:rsid w:val="0057597C"/>
    <w:rsid w:val="00576D88"/>
    <w:rsid w:val="00580379"/>
    <w:rsid w:val="00581C5D"/>
    <w:rsid w:val="005834D8"/>
    <w:rsid w:val="00584C87"/>
    <w:rsid w:val="00585404"/>
    <w:rsid w:val="00585877"/>
    <w:rsid w:val="00585BA2"/>
    <w:rsid w:val="0058620C"/>
    <w:rsid w:val="00587E8C"/>
    <w:rsid w:val="00591392"/>
    <w:rsid w:val="00591C0B"/>
    <w:rsid w:val="00592F2D"/>
    <w:rsid w:val="0059533C"/>
    <w:rsid w:val="00595645"/>
    <w:rsid w:val="0059568A"/>
    <w:rsid w:val="00596AAD"/>
    <w:rsid w:val="00596D18"/>
    <w:rsid w:val="005A0837"/>
    <w:rsid w:val="005A31E4"/>
    <w:rsid w:val="005A376B"/>
    <w:rsid w:val="005A3A66"/>
    <w:rsid w:val="005A3D24"/>
    <w:rsid w:val="005A5544"/>
    <w:rsid w:val="005A56A9"/>
    <w:rsid w:val="005A6AFF"/>
    <w:rsid w:val="005A705E"/>
    <w:rsid w:val="005B1C2F"/>
    <w:rsid w:val="005B1E76"/>
    <w:rsid w:val="005B2C77"/>
    <w:rsid w:val="005B31BB"/>
    <w:rsid w:val="005B337D"/>
    <w:rsid w:val="005B3A4E"/>
    <w:rsid w:val="005B4F64"/>
    <w:rsid w:val="005B5469"/>
    <w:rsid w:val="005B65AB"/>
    <w:rsid w:val="005B7FC1"/>
    <w:rsid w:val="005C1350"/>
    <w:rsid w:val="005C2626"/>
    <w:rsid w:val="005C2DC6"/>
    <w:rsid w:val="005C4970"/>
    <w:rsid w:val="005C4A1E"/>
    <w:rsid w:val="005D0268"/>
    <w:rsid w:val="005D09A2"/>
    <w:rsid w:val="005D0B5A"/>
    <w:rsid w:val="005D0BB9"/>
    <w:rsid w:val="005D2CC3"/>
    <w:rsid w:val="005D2E41"/>
    <w:rsid w:val="005D317B"/>
    <w:rsid w:val="005D436C"/>
    <w:rsid w:val="005D555F"/>
    <w:rsid w:val="005D71DF"/>
    <w:rsid w:val="005D772C"/>
    <w:rsid w:val="005E0614"/>
    <w:rsid w:val="005E0A60"/>
    <w:rsid w:val="005E17A4"/>
    <w:rsid w:val="005E2AA2"/>
    <w:rsid w:val="005E49B7"/>
    <w:rsid w:val="005E4F81"/>
    <w:rsid w:val="005E64D4"/>
    <w:rsid w:val="005E6FCF"/>
    <w:rsid w:val="005E79CF"/>
    <w:rsid w:val="005E7FF5"/>
    <w:rsid w:val="005F18C8"/>
    <w:rsid w:val="005F20EC"/>
    <w:rsid w:val="005F40B7"/>
    <w:rsid w:val="005F7F85"/>
    <w:rsid w:val="00600592"/>
    <w:rsid w:val="0060091D"/>
    <w:rsid w:val="00601C69"/>
    <w:rsid w:val="006035C9"/>
    <w:rsid w:val="006036A9"/>
    <w:rsid w:val="00603A03"/>
    <w:rsid w:val="00605342"/>
    <w:rsid w:val="00605399"/>
    <w:rsid w:val="00607526"/>
    <w:rsid w:val="0060754D"/>
    <w:rsid w:val="00607ACE"/>
    <w:rsid w:val="006113E6"/>
    <w:rsid w:val="00611B5A"/>
    <w:rsid w:val="00614661"/>
    <w:rsid w:val="00615358"/>
    <w:rsid w:val="00617026"/>
    <w:rsid w:val="006171DC"/>
    <w:rsid w:val="00617A39"/>
    <w:rsid w:val="00620DC0"/>
    <w:rsid w:val="00621F37"/>
    <w:rsid w:val="00621F5C"/>
    <w:rsid w:val="00623086"/>
    <w:rsid w:val="006244B3"/>
    <w:rsid w:val="00624C0C"/>
    <w:rsid w:val="0062549B"/>
    <w:rsid w:val="006266C9"/>
    <w:rsid w:val="0062717C"/>
    <w:rsid w:val="00630762"/>
    <w:rsid w:val="00630794"/>
    <w:rsid w:val="006320DF"/>
    <w:rsid w:val="0063329C"/>
    <w:rsid w:val="006333B9"/>
    <w:rsid w:val="00633402"/>
    <w:rsid w:val="00633806"/>
    <w:rsid w:val="00633FA7"/>
    <w:rsid w:val="00635CAA"/>
    <w:rsid w:val="00635CF2"/>
    <w:rsid w:val="006360EC"/>
    <w:rsid w:val="00637B35"/>
    <w:rsid w:val="00640DD5"/>
    <w:rsid w:val="00644437"/>
    <w:rsid w:val="006449E7"/>
    <w:rsid w:val="00645FB1"/>
    <w:rsid w:val="00646C90"/>
    <w:rsid w:val="00647160"/>
    <w:rsid w:val="00647347"/>
    <w:rsid w:val="006518A2"/>
    <w:rsid w:val="0065210D"/>
    <w:rsid w:val="006523E9"/>
    <w:rsid w:val="006529A1"/>
    <w:rsid w:val="00653513"/>
    <w:rsid w:val="00653B55"/>
    <w:rsid w:val="00655992"/>
    <w:rsid w:val="00655E8D"/>
    <w:rsid w:val="00657047"/>
    <w:rsid w:val="0065777C"/>
    <w:rsid w:val="00660146"/>
    <w:rsid w:val="0066225C"/>
    <w:rsid w:val="00662A1C"/>
    <w:rsid w:val="00663347"/>
    <w:rsid w:val="00665199"/>
    <w:rsid w:val="00665813"/>
    <w:rsid w:val="0066591C"/>
    <w:rsid w:val="0066604B"/>
    <w:rsid w:val="006660CA"/>
    <w:rsid w:val="00670847"/>
    <w:rsid w:val="00670AB3"/>
    <w:rsid w:val="00671E80"/>
    <w:rsid w:val="00673578"/>
    <w:rsid w:val="006737FF"/>
    <w:rsid w:val="00673C4E"/>
    <w:rsid w:val="00673EA0"/>
    <w:rsid w:val="00675B13"/>
    <w:rsid w:val="00677275"/>
    <w:rsid w:val="006773E5"/>
    <w:rsid w:val="006806FE"/>
    <w:rsid w:val="00680B5B"/>
    <w:rsid w:val="00680DD4"/>
    <w:rsid w:val="00681CA5"/>
    <w:rsid w:val="006821D8"/>
    <w:rsid w:val="00683BAD"/>
    <w:rsid w:val="006847F9"/>
    <w:rsid w:val="006849C3"/>
    <w:rsid w:val="00691FEF"/>
    <w:rsid w:val="006923BD"/>
    <w:rsid w:val="00692543"/>
    <w:rsid w:val="0069292D"/>
    <w:rsid w:val="00693E02"/>
    <w:rsid w:val="006A0CF0"/>
    <w:rsid w:val="006A1A1B"/>
    <w:rsid w:val="006A2481"/>
    <w:rsid w:val="006A3A87"/>
    <w:rsid w:val="006A5673"/>
    <w:rsid w:val="006B1A4E"/>
    <w:rsid w:val="006B2733"/>
    <w:rsid w:val="006B2FE5"/>
    <w:rsid w:val="006B380B"/>
    <w:rsid w:val="006B381A"/>
    <w:rsid w:val="006B3A7E"/>
    <w:rsid w:val="006B55C8"/>
    <w:rsid w:val="006B7154"/>
    <w:rsid w:val="006B7B51"/>
    <w:rsid w:val="006B7C6B"/>
    <w:rsid w:val="006C0628"/>
    <w:rsid w:val="006C0799"/>
    <w:rsid w:val="006C1EA8"/>
    <w:rsid w:val="006C1F3C"/>
    <w:rsid w:val="006C35B5"/>
    <w:rsid w:val="006C3BD6"/>
    <w:rsid w:val="006C4AA9"/>
    <w:rsid w:val="006C52F1"/>
    <w:rsid w:val="006C64B5"/>
    <w:rsid w:val="006D00D4"/>
    <w:rsid w:val="006D1528"/>
    <w:rsid w:val="006D24B6"/>
    <w:rsid w:val="006D30D2"/>
    <w:rsid w:val="006D3C04"/>
    <w:rsid w:val="006D4366"/>
    <w:rsid w:val="006D449A"/>
    <w:rsid w:val="006D5196"/>
    <w:rsid w:val="006D79E0"/>
    <w:rsid w:val="006E092B"/>
    <w:rsid w:val="006E0C33"/>
    <w:rsid w:val="006E0D04"/>
    <w:rsid w:val="006E2A91"/>
    <w:rsid w:val="006E3CD6"/>
    <w:rsid w:val="006E5122"/>
    <w:rsid w:val="006E54E0"/>
    <w:rsid w:val="006E619D"/>
    <w:rsid w:val="006E6245"/>
    <w:rsid w:val="006E7B33"/>
    <w:rsid w:val="006F07C7"/>
    <w:rsid w:val="006F0AF7"/>
    <w:rsid w:val="006F15C3"/>
    <w:rsid w:val="006F4D6C"/>
    <w:rsid w:val="006F5BDC"/>
    <w:rsid w:val="006F6ED1"/>
    <w:rsid w:val="006F751E"/>
    <w:rsid w:val="006F75B7"/>
    <w:rsid w:val="0070125F"/>
    <w:rsid w:val="007019EB"/>
    <w:rsid w:val="00703643"/>
    <w:rsid w:val="007043A4"/>
    <w:rsid w:val="00704412"/>
    <w:rsid w:val="00711625"/>
    <w:rsid w:val="007154AC"/>
    <w:rsid w:val="007172B3"/>
    <w:rsid w:val="00717761"/>
    <w:rsid w:val="0072061E"/>
    <w:rsid w:val="00721081"/>
    <w:rsid w:val="00721498"/>
    <w:rsid w:val="007238C2"/>
    <w:rsid w:val="00724846"/>
    <w:rsid w:val="00727D73"/>
    <w:rsid w:val="00727F34"/>
    <w:rsid w:val="007325DD"/>
    <w:rsid w:val="00734321"/>
    <w:rsid w:val="00735877"/>
    <w:rsid w:val="007371CB"/>
    <w:rsid w:val="00740226"/>
    <w:rsid w:val="00740975"/>
    <w:rsid w:val="0074103C"/>
    <w:rsid w:val="00741CD5"/>
    <w:rsid w:val="007473CF"/>
    <w:rsid w:val="00747D58"/>
    <w:rsid w:val="00747F63"/>
    <w:rsid w:val="00751F69"/>
    <w:rsid w:val="007528C6"/>
    <w:rsid w:val="00752A57"/>
    <w:rsid w:val="00752FF6"/>
    <w:rsid w:val="0075330F"/>
    <w:rsid w:val="00753BCA"/>
    <w:rsid w:val="00754407"/>
    <w:rsid w:val="0075465A"/>
    <w:rsid w:val="0075510D"/>
    <w:rsid w:val="00755147"/>
    <w:rsid w:val="0075590C"/>
    <w:rsid w:val="007564CD"/>
    <w:rsid w:val="0075707A"/>
    <w:rsid w:val="00757283"/>
    <w:rsid w:val="00757A06"/>
    <w:rsid w:val="0076014B"/>
    <w:rsid w:val="007619AC"/>
    <w:rsid w:val="007631C6"/>
    <w:rsid w:val="007651C9"/>
    <w:rsid w:val="007656E7"/>
    <w:rsid w:val="007715D2"/>
    <w:rsid w:val="0077241A"/>
    <w:rsid w:val="00772E57"/>
    <w:rsid w:val="0077447C"/>
    <w:rsid w:val="007747AD"/>
    <w:rsid w:val="00775272"/>
    <w:rsid w:val="00775882"/>
    <w:rsid w:val="00781DF5"/>
    <w:rsid w:val="00782D43"/>
    <w:rsid w:val="0078351E"/>
    <w:rsid w:val="0078372E"/>
    <w:rsid w:val="00783C69"/>
    <w:rsid w:val="0078418E"/>
    <w:rsid w:val="007847B7"/>
    <w:rsid w:val="00786A63"/>
    <w:rsid w:val="00790086"/>
    <w:rsid w:val="007908F8"/>
    <w:rsid w:val="00791114"/>
    <w:rsid w:val="00791A85"/>
    <w:rsid w:val="00793198"/>
    <w:rsid w:val="00793AD9"/>
    <w:rsid w:val="00794388"/>
    <w:rsid w:val="00794DFD"/>
    <w:rsid w:val="0079547A"/>
    <w:rsid w:val="00796E23"/>
    <w:rsid w:val="00797113"/>
    <w:rsid w:val="00797946"/>
    <w:rsid w:val="007A030B"/>
    <w:rsid w:val="007A1D5A"/>
    <w:rsid w:val="007A2C69"/>
    <w:rsid w:val="007A3467"/>
    <w:rsid w:val="007A48AE"/>
    <w:rsid w:val="007A52A8"/>
    <w:rsid w:val="007A6F34"/>
    <w:rsid w:val="007A7986"/>
    <w:rsid w:val="007B05C4"/>
    <w:rsid w:val="007B14B2"/>
    <w:rsid w:val="007B1876"/>
    <w:rsid w:val="007B1C28"/>
    <w:rsid w:val="007B1E31"/>
    <w:rsid w:val="007B1ED3"/>
    <w:rsid w:val="007B2A71"/>
    <w:rsid w:val="007B393D"/>
    <w:rsid w:val="007B483E"/>
    <w:rsid w:val="007B5BB8"/>
    <w:rsid w:val="007B6885"/>
    <w:rsid w:val="007B6A9C"/>
    <w:rsid w:val="007C099A"/>
    <w:rsid w:val="007C128E"/>
    <w:rsid w:val="007C1C72"/>
    <w:rsid w:val="007C1CD6"/>
    <w:rsid w:val="007C3471"/>
    <w:rsid w:val="007C40E4"/>
    <w:rsid w:val="007C4325"/>
    <w:rsid w:val="007C4921"/>
    <w:rsid w:val="007C57C7"/>
    <w:rsid w:val="007C5F23"/>
    <w:rsid w:val="007C6997"/>
    <w:rsid w:val="007C6C0C"/>
    <w:rsid w:val="007D353E"/>
    <w:rsid w:val="007D3F16"/>
    <w:rsid w:val="007D3FB0"/>
    <w:rsid w:val="007D4596"/>
    <w:rsid w:val="007D4CBE"/>
    <w:rsid w:val="007D5BC3"/>
    <w:rsid w:val="007D61F7"/>
    <w:rsid w:val="007E1E96"/>
    <w:rsid w:val="007E2081"/>
    <w:rsid w:val="007E278B"/>
    <w:rsid w:val="007E2D15"/>
    <w:rsid w:val="007E303E"/>
    <w:rsid w:val="007E34E2"/>
    <w:rsid w:val="007E3547"/>
    <w:rsid w:val="007E356B"/>
    <w:rsid w:val="007E36BF"/>
    <w:rsid w:val="007E3ECA"/>
    <w:rsid w:val="007E46D9"/>
    <w:rsid w:val="007E50CD"/>
    <w:rsid w:val="007E6197"/>
    <w:rsid w:val="007E68C9"/>
    <w:rsid w:val="007E787B"/>
    <w:rsid w:val="007F01E8"/>
    <w:rsid w:val="007F22A7"/>
    <w:rsid w:val="007F371D"/>
    <w:rsid w:val="007F3777"/>
    <w:rsid w:val="007F42D2"/>
    <w:rsid w:val="007F5E47"/>
    <w:rsid w:val="007F6595"/>
    <w:rsid w:val="007F7881"/>
    <w:rsid w:val="007F7A53"/>
    <w:rsid w:val="007F7FE1"/>
    <w:rsid w:val="00800BF0"/>
    <w:rsid w:val="0080513F"/>
    <w:rsid w:val="00805BE2"/>
    <w:rsid w:val="00806076"/>
    <w:rsid w:val="00807B40"/>
    <w:rsid w:val="00810F7F"/>
    <w:rsid w:val="00812893"/>
    <w:rsid w:val="00813D6F"/>
    <w:rsid w:val="00814663"/>
    <w:rsid w:val="00815CC4"/>
    <w:rsid w:val="00816F26"/>
    <w:rsid w:val="008170C5"/>
    <w:rsid w:val="008205C8"/>
    <w:rsid w:val="0082296D"/>
    <w:rsid w:val="008239FB"/>
    <w:rsid w:val="00823A80"/>
    <w:rsid w:val="008245C6"/>
    <w:rsid w:val="00825016"/>
    <w:rsid w:val="008255D6"/>
    <w:rsid w:val="00826AD6"/>
    <w:rsid w:val="00827651"/>
    <w:rsid w:val="00830032"/>
    <w:rsid w:val="00830F6B"/>
    <w:rsid w:val="008319E3"/>
    <w:rsid w:val="0083202F"/>
    <w:rsid w:val="00833BA5"/>
    <w:rsid w:val="008357F8"/>
    <w:rsid w:val="0083610F"/>
    <w:rsid w:val="0083697C"/>
    <w:rsid w:val="00836D13"/>
    <w:rsid w:val="008371BB"/>
    <w:rsid w:val="008402FF"/>
    <w:rsid w:val="0084364B"/>
    <w:rsid w:val="00843C51"/>
    <w:rsid w:val="0084600C"/>
    <w:rsid w:val="00846BE8"/>
    <w:rsid w:val="0084740A"/>
    <w:rsid w:val="0085046E"/>
    <w:rsid w:val="00851E06"/>
    <w:rsid w:val="00852198"/>
    <w:rsid w:val="0085255C"/>
    <w:rsid w:val="0085299D"/>
    <w:rsid w:val="00852BCC"/>
    <w:rsid w:val="008533B3"/>
    <w:rsid w:val="00854377"/>
    <w:rsid w:val="00855D13"/>
    <w:rsid w:val="00855DEF"/>
    <w:rsid w:val="00855EFA"/>
    <w:rsid w:val="00857F80"/>
    <w:rsid w:val="008617D5"/>
    <w:rsid w:val="008620F1"/>
    <w:rsid w:val="00862C9C"/>
    <w:rsid w:val="0086363F"/>
    <w:rsid w:val="0086414F"/>
    <w:rsid w:val="008641FC"/>
    <w:rsid w:val="0086585B"/>
    <w:rsid w:val="00865BA7"/>
    <w:rsid w:val="00865CEF"/>
    <w:rsid w:val="008715BB"/>
    <w:rsid w:val="008718E6"/>
    <w:rsid w:val="00872786"/>
    <w:rsid w:val="00873EB4"/>
    <w:rsid w:val="00874FA4"/>
    <w:rsid w:val="00876639"/>
    <w:rsid w:val="008770D5"/>
    <w:rsid w:val="008777BD"/>
    <w:rsid w:val="00877CA4"/>
    <w:rsid w:val="00877CFB"/>
    <w:rsid w:val="00880E91"/>
    <w:rsid w:val="00882708"/>
    <w:rsid w:val="00882E6A"/>
    <w:rsid w:val="0088312A"/>
    <w:rsid w:val="00883810"/>
    <w:rsid w:val="008845E1"/>
    <w:rsid w:val="00884CD2"/>
    <w:rsid w:val="00885583"/>
    <w:rsid w:val="0088707E"/>
    <w:rsid w:val="008904A0"/>
    <w:rsid w:val="00891E64"/>
    <w:rsid w:val="008935B6"/>
    <w:rsid w:val="008943ED"/>
    <w:rsid w:val="00894A82"/>
    <w:rsid w:val="0089600E"/>
    <w:rsid w:val="00896DE9"/>
    <w:rsid w:val="00897C66"/>
    <w:rsid w:val="008A2423"/>
    <w:rsid w:val="008B1A91"/>
    <w:rsid w:val="008B1AE4"/>
    <w:rsid w:val="008B1F1A"/>
    <w:rsid w:val="008B393F"/>
    <w:rsid w:val="008B3FD1"/>
    <w:rsid w:val="008B5625"/>
    <w:rsid w:val="008B615D"/>
    <w:rsid w:val="008B7858"/>
    <w:rsid w:val="008C1600"/>
    <w:rsid w:val="008C47C9"/>
    <w:rsid w:val="008C4ABC"/>
    <w:rsid w:val="008C5183"/>
    <w:rsid w:val="008C6B53"/>
    <w:rsid w:val="008C76EA"/>
    <w:rsid w:val="008D016B"/>
    <w:rsid w:val="008D0896"/>
    <w:rsid w:val="008D1FE1"/>
    <w:rsid w:val="008D30CC"/>
    <w:rsid w:val="008D4052"/>
    <w:rsid w:val="008D4C63"/>
    <w:rsid w:val="008D728F"/>
    <w:rsid w:val="008D7A74"/>
    <w:rsid w:val="008E4A8A"/>
    <w:rsid w:val="008E62C7"/>
    <w:rsid w:val="008E6C0D"/>
    <w:rsid w:val="008F071C"/>
    <w:rsid w:val="008F0F1A"/>
    <w:rsid w:val="008F13EA"/>
    <w:rsid w:val="008F20A1"/>
    <w:rsid w:val="008F24D5"/>
    <w:rsid w:val="008F3205"/>
    <w:rsid w:val="008F3DE3"/>
    <w:rsid w:val="008F522A"/>
    <w:rsid w:val="008F596E"/>
    <w:rsid w:val="008F611D"/>
    <w:rsid w:val="008F77B1"/>
    <w:rsid w:val="00900585"/>
    <w:rsid w:val="00904037"/>
    <w:rsid w:val="0090480B"/>
    <w:rsid w:val="00904CD8"/>
    <w:rsid w:val="009104D1"/>
    <w:rsid w:val="00911B2D"/>
    <w:rsid w:val="009128DE"/>
    <w:rsid w:val="00913D99"/>
    <w:rsid w:val="0091562C"/>
    <w:rsid w:val="0091581B"/>
    <w:rsid w:val="00915A84"/>
    <w:rsid w:val="00916C4D"/>
    <w:rsid w:val="00917821"/>
    <w:rsid w:val="00922789"/>
    <w:rsid w:val="009235C8"/>
    <w:rsid w:val="009236F1"/>
    <w:rsid w:val="009237EB"/>
    <w:rsid w:val="00923C49"/>
    <w:rsid w:val="009255A4"/>
    <w:rsid w:val="009270F7"/>
    <w:rsid w:val="00930417"/>
    <w:rsid w:val="00930A56"/>
    <w:rsid w:val="0093142C"/>
    <w:rsid w:val="00931E36"/>
    <w:rsid w:val="00932848"/>
    <w:rsid w:val="00934AB2"/>
    <w:rsid w:val="00935D08"/>
    <w:rsid w:val="00935EC0"/>
    <w:rsid w:val="0093733C"/>
    <w:rsid w:val="0093777D"/>
    <w:rsid w:val="00937F03"/>
    <w:rsid w:val="009410C7"/>
    <w:rsid w:val="009417CF"/>
    <w:rsid w:val="0094239B"/>
    <w:rsid w:val="009432FF"/>
    <w:rsid w:val="009439F7"/>
    <w:rsid w:val="00945C56"/>
    <w:rsid w:val="00945C91"/>
    <w:rsid w:val="00946C76"/>
    <w:rsid w:val="00947CF9"/>
    <w:rsid w:val="00950D08"/>
    <w:rsid w:val="00950F04"/>
    <w:rsid w:val="00951687"/>
    <w:rsid w:val="009516BE"/>
    <w:rsid w:val="00951915"/>
    <w:rsid w:val="0095621A"/>
    <w:rsid w:val="0096083C"/>
    <w:rsid w:val="0096151A"/>
    <w:rsid w:val="009620EA"/>
    <w:rsid w:val="00962E82"/>
    <w:rsid w:val="009638EC"/>
    <w:rsid w:val="009678D5"/>
    <w:rsid w:val="009707CB"/>
    <w:rsid w:val="00971CDF"/>
    <w:rsid w:val="0097293C"/>
    <w:rsid w:val="00973AA1"/>
    <w:rsid w:val="0098001B"/>
    <w:rsid w:val="00981FFC"/>
    <w:rsid w:val="009825B6"/>
    <w:rsid w:val="009825D4"/>
    <w:rsid w:val="0098311D"/>
    <w:rsid w:val="009864B7"/>
    <w:rsid w:val="0098658F"/>
    <w:rsid w:val="00986BD6"/>
    <w:rsid w:val="00986D37"/>
    <w:rsid w:val="00987751"/>
    <w:rsid w:val="00990B38"/>
    <w:rsid w:val="00990E5D"/>
    <w:rsid w:val="00991AE4"/>
    <w:rsid w:val="00991D50"/>
    <w:rsid w:val="00992D8B"/>
    <w:rsid w:val="00993DC6"/>
    <w:rsid w:val="00994D73"/>
    <w:rsid w:val="00996B36"/>
    <w:rsid w:val="00996D82"/>
    <w:rsid w:val="00997BF5"/>
    <w:rsid w:val="009A012C"/>
    <w:rsid w:val="009A0D5E"/>
    <w:rsid w:val="009A4BAD"/>
    <w:rsid w:val="009A5A06"/>
    <w:rsid w:val="009A6716"/>
    <w:rsid w:val="009A69BD"/>
    <w:rsid w:val="009A7C0A"/>
    <w:rsid w:val="009B0F50"/>
    <w:rsid w:val="009B1806"/>
    <w:rsid w:val="009B1880"/>
    <w:rsid w:val="009B2BEE"/>
    <w:rsid w:val="009B2F28"/>
    <w:rsid w:val="009B3940"/>
    <w:rsid w:val="009B5DAF"/>
    <w:rsid w:val="009B6F20"/>
    <w:rsid w:val="009C0FAF"/>
    <w:rsid w:val="009C195F"/>
    <w:rsid w:val="009C1E34"/>
    <w:rsid w:val="009C305F"/>
    <w:rsid w:val="009C41C5"/>
    <w:rsid w:val="009C6212"/>
    <w:rsid w:val="009D0135"/>
    <w:rsid w:val="009D0590"/>
    <w:rsid w:val="009D0C97"/>
    <w:rsid w:val="009D1BC8"/>
    <w:rsid w:val="009D3206"/>
    <w:rsid w:val="009D5278"/>
    <w:rsid w:val="009D6658"/>
    <w:rsid w:val="009D6C47"/>
    <w:rsid w:val="009D73AB"/>
    <w:rsid w:val="009E02F6"/>
    <w:rsid w:val="009E03F8"/>
    <w:rsid w:val="009E0BCF"/>
    <w:rsid w:val="009E0CDB"/>
    <w:rsid w:val="009E1710"/>
    <w:rsid w:val="009E1F59"/>
    <w:rsid w:val="009E29A4"/>
    <w:rsid w:val="009E540F"/>
    <w:rsid w:val="009E5E37"/>
    <w:rsid w:val="009E62D4"/>
    <w:rsid w:val="009E731C"/>
    <w:rsid w:val="009F001F"/>
    <w:rsid w:val="009F17A6"/>
    <w:rsid w:val="009F21B5"/>
    <w:rsid w:val="009F6D1A"/>
    <w:rsid w:val="009F7326"/>
    <w:rsid w:val="009F7961"/>
    <w:rsid w:val="00A0258D"/>
    <w:rsid w:val="00A0400F"/>
    <w:rsid w:val="00A04BA5"/>
    <w:rsid w:val="00A04F8B"/>
    <w:rsid w:val="00A05A3A"/>
    <w:rsid w:val="00A05FAC"/>
    <w:rsid w:val="00A0720A"/>
    <w:rsid w:val="00A073D6"/>
    <w:rsid w:val="00A07A01"/>
    <w:rsid w:val="00A07D87"/>
    <w:rsid w:val="00A10B71"/>
    <w:rsid w:val="00A11150"/>
    <w:rsid w:val="00A12D17"/>
    <w:rsid w:val="00A14A51"/>
    <w:rsid w:val="00A15001"/>
    <w:rsid w:val="00A16B80"/>
    <w:rsid w:val="00A21E86"/>
    <w:rsid w:val="00A2432C"/>
    <w:rsid w:val="00A24827"/>
    <w:rsid w:val="00A25504"/>
    <w:rsid w:val="00A301E9"/>
    <w:rsid w:val="00A30C7F"/>
    <w:rsid w:val="00A32189"/>
    <w:rsid w:val="00A34082"/>
    <w:rsid w:val="00A347AF"/>
    <w:rsid w:val="00A34FB9"/>
    <w:rsid w:val="00A36B57"/>
    <w:rsid w:val="00A371C2"/>
    <w:rsid w:val="00A37987"/>
    <w:rsid w:val="00A41706"/>
    <w:rsid w:val="00A4275B"/>
    <w:rsid w:val="00A44700"/>
    <w:rsid w:val="00A456D0"/>
    <w:rsid w:val="00A47706"/>
    <w:rsid w:val="00A500CF"/>
    <w:rsid w:val="00A50634"/>
    <w:rsid w:val="00A51255"/>
    <w:rsid w:val="00A53026"/>
    <w:rsid w:val="00A53559"/>
    <w:rsid w:val="00A5473F"/>
    <w:rsid w:val="00A605BA"/>
    <w:rsid w:val="00A60DF9"/>
    <w:rsid w:val="00A60E7B"/>
    <w:rsid w:val="00A61DB3"/>
    <w:rsid w:val="00A62C4B"/>
    <w:rsid w:val="00A644BD"/>
    <w:rsid w:val="00A64B06"/>
    <w:rsid w:val="00A65049"/>
    <w:rsid w:val="00A669B2"/>
    <w:rsid w:val="00A747C4"/>
    <w:rsid w:val="00A7556E"/>
    <w:rsid w:val="00A76344"/>
    <w:rsid w:val="00A77836"/>
    <w:rsid w:val="00A77A4D"/>
    <w:rsid w:val="00A80A69"/>
    <w:rsid w:val="00A80F87"/>
    <w:rsid w:val="00A82AED"/>
    <w:rsid w:val="00A82D32"/>
    <w:rsid w:val="00A844AA"/>
    <w:rsid w:val="00A8511C"/>
    <w:rsid w:val="00A85291"/>
    <w:rsid w:val="00A879BC"/>
    <w:rsid w:val="00A9056B"/>
    <w:rsid w:val="00A90765"/>
    <w:rsid w:val="00A90CB9"/>
    <w:rsid w:val="00A9567D"/>
    <w:rsid w:val="00A9604B"/>
    <w:rsid w:val="00A96390"/>
    <w:rsid w:val="00A97ABB"/>
    <w:rsid w:val="00A97FC1"/>
    <w:rsid w:val="00AA032F"/>
    <w:rsid w:val="00AA18F8"/>
    <w:rsid w:val="00AA1C2A"/>
    <w:rsid w:val="00AA44B8"/>
    <w:rsid w:val="00AA48E3"/>
    <w:rsid w:val="00AA4C91"/>
    <w:rsid w:val="00AA6003"/>
    <w:rsid w:val="00AA6841"/>
    <w:rsid w:val="00AA6D7F"/>
    <w:rsid w:val="00AA6E95"/>
    <w:rsid w:val="00AA6FA9"/>
    <w:rsid w:val="00AA7637"/>
    <w:rsid w:val="00AA7A0C"/>
    <w:rsid w:val="00AB388A"/>
    <w:rsid w:val="00AB4242"/>
    <w:rsid w:val="00AB4DA2"/>
    <w:rsid w:val="00AB57B1"/>
    <w:rsid w:val="00AB5F4E"/>
    <w:rsid w:val="00AB6556"/>
    <w:rsid w:val="00AB7C58"/>
    <w:rsid w:val="00AC0B12"/>
    <w:rsid w:val="00AC0C54"/>
    <w:rsid w:val="00AC0F84"/>
    <w:rsid w:val="00AC1807"/>
    <w:rsid w:val="00AC4D37"/>
    <w:rsid w:val="00AC66E3"/>
    <w:rsid w:val="00AC67AA"/>
    <w:rsid w:val="00AD08E5"/>
    <w:rsid w:val="00AD2A3B"/>
    <w:rsid w:val="00AD3CE5"/>
    <w:rsid w:val="00AD440C"/>
    <w:rsid w:val="00AE0034"/>
    <w:rsid w:val="00AE0423"/>
    <w:rsid w:val="00AE0D7E"/>
    <w:rsid w:val="00AE0E36"/>
    <w:rsid w:val="00AE0FC7"/>
    <w:rsid w:val="00AE117C"/>
    <w:rsid w:val="00AE153A"/>
    <w:rsid w:val="00AE355B"/>
    <w:rsid w:val="00AE3F5A"/>
    <w:rsid w:val="00AE55A6"/>
    <w:rsid w:val="00AE5D2E"/>
    <w:rsid w:val="00AE7240"/>
    <w:rsid w:val="00AF1960"/>
    <w:rsid w:val="00AF198A"/>
    <w:rsid w:val="00AF1C99"/>
    <w:rsid w:val="00AF296F"/>
    <w:rsid w:val="00AF358E"/>
    <w:rsid w:val="00AF6788"/>
    <w:rsid w:val="00AF79DB"/>
    <w:rsid w:val="00AF7E8B"/>
    <w:rsid w:val="00B00220"/>
    <w:rsid w:val="00B023D7"/>
    <w:rsid w:val="00B0291B"/>
    <w:rsid w:val="00B038B9"/>
    <w:rsid w:val="00B03ED2"/>
    <w:rsid w:val="00B04F6B"/>
    <w:rsid w:val="00B051EB"/>
    <w:rsid w:val="00B05488"/>
    <w:rsid w:val="00B05791"/>
    <w:rsid w:val="00B05C6C"/>
    <w:rsid w:val="00B06046"/>
    <w:rsid w:val="00B07373"/>
    <w:rsid w:val="00B076F9"/>
    <w:rsid w:val="00B07E9C"/>
    <w:rsid w:val="00B101AA"/>
    <w:rsid w:val="00B10583"/>
    <w:rsid w:val="00B13AB6"/>
    <w:rsid w:val="00B13C49"/>
    <w:rsid w:val="00B1442F"/>
    <w:rsid w:val="00B15505"/>
    <w:rsid w:val="00B1674A"/>
    <w:rsid w:val="00B176CC"/>
    <w:rsid w:val="00B2064B"/>
    <w:rsid w:val="00B206F9"/>
    <w:rsid w:val="00B27BC7"/>
    <w:rsid w:val="00B305E9"/>
    <w:rsid w:val="00B30912"/>
    <w:rsid w:val="00B31BED"/>
    <w:rsid w:val="00B33257"/>
    <w:rsid w:val="00B33432"/>
    <w:rsid w:val="00B334B9"/>
    <w:rsid w:val="00B3607C"/>
    <w:rsid w:val="00B42510"/>
    <w:rsid w:val="00B45EC5"/>
    <w:rsid w:val="00B50E71"/>
    <w:rsid w:val="00B55678"/>
    <w:rsid w:val="00B559EC"/>
    <w:rsid w:val="00B5622C"/>
    <w:rsid w:val="00B56CF7"/>
    <w:rsid w:val="00B570E9"/>
    <w:rsid w:val="00B57FC1"/>
    <w:rsid w:val="00B66783"/>
    <w:rsid w:val="00B667C0"/>
    <w:rsid w:val="00B66B10"/>
    <w:rsid w:val="00B66FBF"/>
    <w:rsid w:val="00B6795E"/>
    <w:rsid w:val="00B71D89"/>
    <w:rsid w:val="00B72EA5"/>
    <w:rsid w:val="00B74559"/>
    <w:rsid w:val="00B74E64"/>
    <w:rsid w:val="00B74FA9"/>
    <w:rsid w:val="00B773A4"/>
    <w:rsid w:val="00B77F48"/>
    <w:rsid w:val="00B8025C"/>
    <w:rsid w:val="00B819A8"/>
    <w:rsid w:val="00B82DC3"/>
    <w:rsid w:val="00B82E33"/>
    <w:rsid w:val="00B82E76"/>
    <w:rsid w:val="00B836B8"/>
    <w:rsid w:val="00B85D71"/>
    <w:rsid w:val="00B86907"/>
    <w:rsid w:val="00B90A48"/>
    <w:rsid w:val="00B92278"/>
    <w:rsid w:val="00B9262F"/>
    <w:rsid w:val="00B93022"/>
    <w:rsid w:val="00B93394"/>
    <w:rsid w:val="00B939B8"/>
    <w:rsid w:val="00B94978"/>
    <w:rsid w:val="00B94A78"/>
    <w:rsid w:val="00B953DE"/>
    <w:rsid w:val="00B964C1"/>
    <w:rsid w:val="00B97A23"/>
    <w:rsid w:val="00BA0445"/>
    <w:rsid w:val="00BA0E9D"/>
    <w:rsid w:val="00BA4CBF"/>
    <w:rsid w:val="00BA7B57"/>
    <w:rsid w:val="00BB122C"/>
    <w:rsid w:val="00BB2102"/>
    <w:rsid w:val="00BB3946"/>
    <w:rsid w:val="00BB3CA8"/>
    <w:rsid w:val="00BB4137"/>
    <w:rsid w:val="00BB434E"/>
    <w:rsid w:val="00BB541D"/>
    <w:rsid w:val="00BB5B2D"/>
    <w:rsid w:val="00BB675C"/>
    <w:rsid w:val="00BB6FEF"/>
    <w:rsid w:val="00BB7842"/>
    <w:rsid w:val="00BB79A7"/>
    <w:rsid w:val="00BC1ED4"/>
    <w:rsid w:val="00BC229B"/>
    <w:rsid w:val="00BC2460"/>
    <w:rsid w:val="00BC3769"/>
    <w:rsid w:val="00BC3CAB"/>
    <w:rsid w:val="00BC3DCE"/>
    <w:rsid w:val="00BC5EE4"/>
    <w:rsid w:val="00BC6747"/>
    <w:rsid w:val="00BC7BE9"/>
    <w:rsid w:val="00BC7D8D"/>
    <w:rsid w:val="00BD1D1E"/>
    <w:rsid w:val="00BD318D"/>
    <w:rsid w:val="00BD4AC0"/>
    <w:rsid w:val="00BD5C10"/>
    <w:rsid w:val="00BD61CD"/>
    <w:rsid w:val="00BD6D03"/>
    <w:rsid w:val="00BD7DE5"/>
    <w:rsid w:val="00BE0AC0"/>
    <w:rsid w:val="00BE297C"/>
    <w:rsid w:val="00BE3D53"/>
    <w:rsid w:val="00BE5DB5"/>
    <w:rsid w:val="00BE640C"/>
    <w:rsid w:val="00BE6721"/>
    <w:rsid w:val="00BF000C"/>
    <w:rsid w:val="00BF1B65"/>
    <w:rsid w:val="00BF35C3"/>
    <w:rsid w:val="00BF37D6"/>
    <w:rsid w:val="00BF3E8D"/>
    <w:rsid w:val="00BF46B2"/>
    <w:rsid w:val="00BF4D13"/>
    <w:rsid w:val="00BF51B7"/>
    <w:rsid w:val="00BF68C5"/>
    <w:rsid w:val="00BF6D8E"/>
    <w:rsid w:val="00BF7335"/>
    <w:rsid w:val="00BF7FE6"/>
    <w:rsid w:val="00C01207"/>
    <w:rsid w:val="00C01575"/>
    <w:rsid w:val="00C02746"/>
    <w:rsid w:val="00C03AE2"/>
    <w:rsid w:val="00C03C51"/>
    <w:rsid w:val="00C04627"/>
    <w:rsid w:val="00C04E84"/>
    <w:rsid w:val="00C04F6E"/>
    <w:rsid w:val="00C05061"/>
    <w:rsid w:val="00C05F78"/>
    <w:rsid w:val="00C06967"/>
    <w:rsid w:val="00C07986"/>
    <w:rsid w:val="00C07FD8"/>
    <w:rsid w:val="00C1331F"/>
    <w:rsid w:val="00C133AE"/>
    <w:rsid w:val="00C133FF"/>
    <w:rsid w:val="00C13946"/>
    <w:rsid w:val="00C143FB"/>
    <w:rsid w:val="00C14D9D"/>
    <w:rsid w:val="00C15D3C"/>
    <w:rsid w:val="00C1687A"/>
    <w:rsid w:val="00C16937"/>
    <w:rsid w:val="00C16F84"/>
    <w:rsid w:val="00C1709C"/>
    <w:rsid w:val="00C21009"/>
    <w:rsid w:val="00C22748"/>
    <w:rsid w:val="00C22C7E"/>
    <w:rsid w:val="00C2501B"/>
    <w:rsid w:val="00C25EC3"/>
    <w:rsid w:val="00C274CB"/>
    <w:rsid w:val="00C3088B"/>
    <w:rsid w:val="00C30C14"/>
    <w:rsid w:val="00C3383A"/>
    <w:rsid w:val="00C356FE"/>
    <w:rsid w:val="00C36936"/>
    <w:rsid w:val="00C4065A"/>
    <w:rsid w:val="00C40B0D"/>
    <w:rsid w:val="00C40C28"/>
    <w:rsid w:val="00C41FB1"/>
    <w:rsid w:val="00C45FAE"/>
    <w:rsid w:val="00C46001"/>
    <w:rsid w:val="00C46E5C"/>
    <w:rsid w:val="00C4716F"/>
    <w:rsid w:val="00C47737"/>
    <w:rsid w:val="00C50483"/>
    <w:rsid w:val="00C50579"/>
    <w:rsid w:val="00C50854"/>
    <w:rsid w:val="00C522FB"/>
    <w:rsid w:val="00C52B18"/>
    <w:rsid w:val="00C5392D"/>
    <w:rsid w:val="00C5414D"/>
    <w:rsid w:val="00C578B2"/>
    <w:rsid w:val="00C61104"/>
    <w:rsid w:val="00C61910"/>
    <w:rsid w:val="00C62361"/>
    <w:rsid w:val="00C62B5A"/>
    <w:rsid w:val="00C63712"/>
    <w:rsid w:val="00C63722"/>
    <w:rsid w:val="00C63D5D"/>
    <w:rsid w:val="00C653A4"/>
    <w:rsid w:val="00C65FCF"/>
    <w:rsid w:val="00C666A4"/>
    <w:rsid w:val="00C67442"/>
    <w:rsid w:val="00C6747F"/>
    <w:rsid w:val="00C7090C"/>
    <w:rsid w:val="00C72951"/>
    <w:rsid w:val="00C72D63"/>
    <w:rsid w:val="00C732FA"/>
    <w:rsid w:val="00C73E10"/>
    <w:rsid w:val="00C741F6"/>
    <w:rsid w:val="00C76287"/>
    <w:rsid w:val="00C773CE"/>
    <w:rsid w:val="00C77AE0"/>
    <w:rsid w:val="00C83A0F"/>
    <w:rsid w:val="00C84E0A"/>
    <w:rsid w:val="00C85732"/>
    <w:rsid w:val="00C85D7A"/>
    <w:rsid w:val="00C866F3"/>
    <w:rsid w:val="00C86C81"/>
    <w:rsid w:val="00C9077A"/>
    <w:rsid w:val="00C91724"/>
    <w:rsid w:val="00C91F0D"/>
    <w:rsid w:val="00C92581"/>
    <w:rsid w:val="00C92636"/>
    <w:rsid w:val="00C93423"/>
    <w:rsid w:val="00C94765"/>
    <w:rsid w:val="00C956A4"/>
    <w:rsid w:val="00C95EE9"/>
    <w:rsid w:val="00C95F79"/>
    <w:rsid w:val="00C96CFF"/>
    <w:rsid w:val="00CA125E"/>
    <w:rsid w:val="00CA12A4"/>
    <w:rsid w:val="00CA23C5"/>
    <w:rsid w:val="00CA4E05"/>
    <w:rsid w:val="00CA5E90"/>
    <w:rsid w:val="00CA6449"/>
    <w:rsid w:val="00CA6818"/>
    <w:rsid w:val="00CA7DB0"/>
    <w:rsid w:val="00CB01B7"/>
    <w:rsid w:val="00CB31F5"/>
    <w:rsid w:val="00CB3A82"/>
    <w:rsid w:val="00CB4470"/>
    <w:rsid w:val="00CC02C6"/>
    <w:rsid w:val="00CC25FB"/>
    <w:rsid w:val="00CC2D41"/>
    <w:rsid w:val="00CC419D"/>
    <w:rsid w:val="00CC62A3"/>
    <w:rsid w:val="00CC7AFB"/>
    <w:rsid w:val="00CD0679"/>
    <w:rsid w:val="00CD0C3E"/>
    <w:rsid w:val="00CD161E"/>
    <w:rsid w:val="00CD1668"/>
    <w:rsid w:val="00CD1BFE"/>
    <w:rsid w:val="00CD3922"/>
    <w:rsid w:val="00CD4DFF"/>
    <w:rsid w:val="00CD4FB5"/>
    <w:rsid w:val="00CD66AF"/>
    <w:rsid w:val="00CE1061"/>
    <w:rsid w:val="00CE11F1"/>
    <w:rsid w:val="00CE20FA"/>
    <w:rsid w:val="00CE24CF"/>
    <w:rsid w:val="00CE3BAA"/>
    <w:rsid w:val="00CE5A5B"/>
    <w:rsid w:val="00CF0074"/>
    <w:rsid w:val="00CF040B"/>
    <w:rsid w:val="00CF12C4"/>
    <w:rsid w:val="00CF1CF9"/>
    <w:rsid w:val="00CF3CC6"/>
    <w:rsid w:val="00CF45C7"/>
    <w:rsid w:val="00CF5189"/>
    <w:rsid w:val="00CF5AE0"/>
    <w:rsid w:val="00CF5E1F"/>
    <w:rsid w:val="00CF6529"/>
    <w:rsid w:val="00D0004D"/>
    <w:rsid w:val="00D00A10"/>
    <w:rsid w:val="00D02FFB"/>
    <w:rsid w:val="00D03E57"/>
    <w:rsid w:val="00D04057"/>
    <w:rsid w:val="00D054A5"/>
    <w:rsid w:val="00D06AF2"/>
    <w:rsid w:val="00D07993"/>
    <w:rsid w:val="00D127C0"/>
    <w:rsid w:val="00D14753"/>
    <w:rsid w:val="00D14CBE"/>
    <w:rsid w:val="00D15BCF"/>
    <w:rsid w:val="00D15ED9"/>
    <w:rsid w:val="00D20412"/>
    <w:rsid w:val="00D205AD"/>
    <w:rsid w:val="00D2135B"/>
    <w:rsid w:val="00D214FB"/>
    <w:rsid w:val="00D21565"/>
    <w:rsid w:val="00D21BE3"/>
    <w:rsid w:val="00D257DC"/>
    <w:rsid w:val="00D25A78"/>
    <w:rsid w:val="00D3034D"/>
    <w:rsid w:val="00D30ACE"/>
    <w:rsid w:val="00D30E57"/>
    <w:rsid w:val="00D31DCD"/>
    <w:rsid w:val="00D320A9"/>
    <w:rsid w:val="00D32A73"/>
    <w:rsid w:val="00D3315B"/>
    <w:rsid w:val="00D340EB"/>
    <w:rsid w:val="00D342EE"/>
    <w:rsid w:val="00D35F97"/>
    <w:rsid w:val="00D4198D"/>
    <w:rsid w:val="00D424E0"/>
    <w:rsid w:val="00D42715"/>
    <w:rsid w:val="00D43C8F"/>
    <w:rsid w:val="00D44F52"/>
    <w:rsid w:val="00D457AD"/>
    <w:rsid w:val="00D46055"/>
    <w:rsid w:val="00D46110"/>
    <w:rsid w:val="00D46BC4"/>
    <w:rsid w:val="00D46DBD"/>
    <w:rsid w:val="00D5075C"/>
    <w:rsid w:val="00D513F6"/>
    <w:rsid w:val="00D515E9"/>
    <w:rsid w:val="00D517D0"/>
    <w:rsid w:val="00D519EC"/>
    <w:rsid w:val="00D5236F"/>
    <w:rsid w:val="00D53DDF"/>
    <w:rsid w:val="00D54109"/>
    <w:rsid w:val="00D54A48"/>
    <w:rsid w:val="00D54AAA"/>
    <w:rsid w:val="00D55F93"/>
    <w:rsid w:val="00D6032B"/>
    <w:rsid w:val="00D620DE"/>
    <w:rsid w:val="00D62EAE"/>
    <w:rsid w:val="00D632C1"/>
    <w:rsid w:val="00D63B9A"/>
    <w:rsid w:val="00D63C4D"/>
    <w:rsid w:val="00D63CED"/>
    <w:rsid w:val="00D64C3F"/>
    <w:rsid w:val="00D64E74"/>
    <w:rsid w:val="00D65511"/>
    <w:rsid w:val="00D6596D"/>
    <w:rsid w:val="00D65CEC"/>
    <w:rsid w:val="00D6677A"/>
    <w:rsid w:val="00D67F48"/>
    <w:rsid w:val="00D70B49"/>
    <w:rsid w:val="00D710AE"/>
    <w:rsid w:val="00D72E70"/>
    <w:rsid w:val="00D73A54"/>
    <w:rsid w:val="00D74B03"/>
    <w:rsid w:val="00D755F2"/>
    <w:rsid w:val="00D76164"/>
    <w:rsid w:val="00D77B7C"/>
    <w:rsid w:val="00D811E1"/>
    <w:rsid w:val="00D81E1B"/>
    <w:rsid w:val="00D82982"/>
    <w:rsid w:val="00D82CEF"/>
    <w:rsid w:val="00D83401"/>
    <w:rsid w:val="00D87FBD"/>
    <w:rsid w:val="00D9056D"/>
    <w:rsid w:val="00D90F0D"/>
    <w:rsid w:val="00D92EB7"/>
    <w:rsid w:val="00D9405F"/>
    <w:rsid w:val="00D9436F"/>
    <w:rsid w:val="00D94374"/>
    <w:rsid w:val="00D94F87"/>
    <w:rsid w:val="00D95783"/>
    <w:rsid w:val="00D95E4F"/>
    <w:rsid w:val="00D97E2D"/>
    <w:rsid w:val="00DA015E"/>
    <w:rsid w:val="00DA0D71"/>
    <w:rsid w:val="00DA1B62"/>
    <w:rsid w:val="00DA2A61"/>
    <w:rsid w:val="00DA2D96"/>
    <w:rsid w:val="00DA3FF2"/>
    <w:rsid w:val="00DA4557"/>
    <w:rsid w:val="00DA5042"/>
    <w:rsid w:val="00DA5263"/>
    <w:rsid w:val="00DA53B3"/>
    <w:rsid w:val="00DA5474"/>
    <w:rsid w:val="00DA5CA9"/>
    <w:rsid w:val="00DB1DC7"/>
    <w:rsid w:val="00DB55F7"/>
    <w:rsid w:val="00DB6314"/>
    <w:rsid w:val="00DB7C2A"/>
    <w:rsid w:val="00DC0148"/>
    <w:rsid w:val="00DC0E9C"/>
    <w:rsid w:val="00DC2588"/>
    <w:rsid w:val="00DC281F"/>
    <w:rsid w:val="00DC2C33"/>
    <w:rsid w:val="00DC3C2D"/>
    <w:rsid w:val="00DC44C0"/>
    <w:rsid w:val="00DC469E"/>
    <w:rsid w:val="00DC6504"/>
    <w:rsid w:val="00DC6BF2"/>
    <w:rsid w:val="00DC72B0"/>
    <w:rsid w:val="00DD0032"/>
    <w:rsid w:val="00DD008B"/>
    <w:rsid w:val="00DD049F"/>
    <w:rsid w:val="00DD0C0D"/>
    <w:rsid w:val="00DD214A"/>
    <w:rsid w:val="00DD366D"/>
    <w:rsid w:val="00DD38B6"/>
    <w:rsid w:val="00DD3CE2"/>
    <w:rsid w:val="00DD41AB"/>
    <w:rsid w:val="00DD4C66"/>
    <w:rsid w:val="00DD4CE9"/>
    <w:rsid w:val="00DD6DFB"/>
    <w:rsid w:val="00DE0135"/>
    <w:rsid w:val="00DE3764"/>
    <w:rsid w:val="00DE4B31"/>
    <w:rsid w:val="00DE4B41"/>
    <w:rsid w:val="00DF08A0"/>
    <w:rsid w:val="00DF0CF5"/>
    <w:rsid w:val="00DF1E10"/>
    <w:rsid w:val="00DF377B"/>
    <w:rsid w:val="00DF4AA3"/>
    <w:rsid w:val="00DF5F8C"/>
    <w:rsid w:val="00DF6B66"/>
    <w:rsid w:val="00DF708B"/>
    <w:rsid w:val="00DF775E"/>
    <w:rsid w:val="00DF77E8"/>
    <w:rsid w:val="00E012BE"/>
    <w:rsid w:val="00E016A4"/>
    <w:rsid w:val="00E03F06"/>
    <w:rsid w:val="00E0508C"/>
    <w:rsid w:val="00E07B71"/>
    <w:rsid w:val="00E10E37"/>
    <w:rsid w:val="00E11D09"/>
    <w:rsid w:val="00E11E38"/>
    <w:rsid w:val="00E12807"/>
    <w:rsid w:val="00E12FF5"/>
    <w:rsid w:val="00E131F4"/>
    <w:rsid w:val="00E132C8"/>
    <w:rsid w:val="00E14C64"/>
    <w:rsid w:val="00E16119"/>
    <w:rsid w:val="00E21301"/>
    <w:rsid w:val="00E213F1"/>
    <w:rsid w:val="00E21CAA"/>
    <w:rsid w:val="00E22D5E"/>
    <w:rsid w:val="00E23F9B"/>
    <w:rsid w:val="00E2478E"/>
    <w:rsid w:val="00E24A5C"/>
    <w:rsid w:val="00E250E7"/>
    <w:rsid w:val="00E258F7"/>
    <w:rsid w:val="00E279EF"/>
    <w:rsid w:val="00E3028B"/>
    <w:rsid w:val="00E3039B"/>
    <w:rsid w:val="00E30505"/>
    <w:rsid w:val="00E30C19"/>
    <w:rsid w:val="00E324C7"/>
    <w:rsid w:val="00E3327C"/>
    <w:rsid w:val="00E36686"/>
    <w:rsid w:val="00E36A71"/>
    <w:rsid w:val="00E36C1F"/>
    <w:rsid w:val="00E37236"/>
    <w:rsid w:val="00E40477"/>
    <w:rsid w:val="00E40556"/>
    <w:rsid w:val="00E4062D"/>
    <w:rsid w:val="00E438D7"/>
    <w:rsid w:val="00E43B71"/>
    <w:rsid w:val="00E44276"/>
    <w:rsid w:val="00E44D01"/>
    <w:rsid w:val="00E4536A"/>
    <w:rsid w:val="00E463AE"/>
    <w:rsid w:val="00E46735"/>
    <w:rsid w:val="00E467CC"/>
    <w:rsid w:val="00E478EB"/>
    <w:rsid w:val="00E51593"/>
    <w:rsid w:val="00E517EB"/>
    <w:rsid w:val="00E51EF0"/>
    <w:rsid w:val="00E5344B"/>
    <w:rsid w:val="00E55512"/>
    <w:rsid w:val="00E55893"/>
    <w:rsid w:val="00E5628F"/>
    <w:rsid w:val="00E600AA"/>
    <w:rsid w:val="00E606E4"/>
    <w:rsid w:val="00E60D74"/>
    <w:rsid w:val="00E66188"/>
    <w:rsid w:val="00E70F85"/>
    <w:rsid w:val="00E71CC2"/>
    <w:rsid w:val="00E71EB6"/>
    <w:rsid w:val="00E74596"/>
    <w:rsid w:val="00E75FBD"/>
    <w:rsid w:val="00E76414"/>
    <w:rsid w:val="00E770CF"/>
    <w:rsid w:val="00E80080"/>
    <w:rsid w:val="00E80FED"/>
    <w:rsid w:val="00E8632E"/>
    <w:rsid w:val="00E9264B"/>
    <w:rsid w:val="00E936D0"/>
    <w:rsid w:val="00E94EB8"/>
    <w:rsid w:val="00E9602D"/>
    <w:rsid w:val="00E971F8"/>
    <w:rsid w:val="00E979C3"/>
    <w:rsid w:val="00EA01DE"/>
    <w:rsid w:val="00EA1152"/>
    <w:rsid w:val="00EA175C"/>
    <w:rsid w:val="00EA19CA"/>
    <w:rsid w:val="00EA278D"/>
    <w:rsid w:val="00EA30A4"/>
    <w:rsid w:val="00EA474D"/>
    <w:rsid w:val="00EA5A5F"/>
    <w:rsid w:val="00EA68E0"/>
    <w:rsid w:val="00EA7902"/>
    <w:rsid w:val="00EA7A1E"/>
    <w:rsid w:val="00EA7CA4"/>
    <w:rsid w:val="00EB0510"/>
    <w:rsid w:val="00EB135A"/>
    <w:rsid w:val="00EB4AC5"/>
    <w:rsid w:val="00EB5F62"/>
    <w:rsid w:val="00EB6479"/>
    <w:rsid w:val="00EB6D08"/>
    <w:rsid w:val="00EC0D4E"/>
    <w:rsid w:val="00EC153B"/>
    <w:rsid w:val="00EC37A6"/>
    <w:rsid w:val="00EC3EC2"/>
    <w:rsid w:val="00EC5264"/>
    <w:rsid w:val="00EC7E48"/>
    <w:rsid w:val="00ED0D04"/>
    <w:rsid w:val="00ED0F04"/>
    <w:rsid w:val="00ED18C1"/>
    <w:rsid w:val="00ED1BF4"/>
    <w:rsid w:val="00ED1CD8"/>
    <w:rsid w:val="00ED2216"/>
    <w:rsid w:val="00ED27CB"/>
    <w:rsid w:val="00ED2B99"/>
    <w:rsid w:val="00ED3AC7"/>
    <w:rsid w:val="00ED4586"/>
    <w:rsid w:val="00ED4674"/>
    <w:rsid w:val="00ED63D8"/>
    <w:rsid w:val="00ED6864"/>
    <w:rsid w:val="00ED6DBF"/>
    <w:rsid w:val="00EE055B"/>
    <w:rsid w:val="00EE0E7D"/>
    <w:rsid w:val="00EE4FDB"/>
    <w:rsid w:val="00EE501E"/>
    <w:rsid w:val="00EE68C4"/>
    <w:rsid w:val="00EE6ADD"/>
    <w:rsid w:val="00EE6DDF"/>
    <w:rsid w:val="00EE7DAE"/>
    <w:rsid w:val="00EF6DA7"/>
    <w:rsid w:val="00EF6E09"/>
    <w:rsid w:val="00F004C2"/>
    <w:rsid w:val="00F00735"/>
    <w:rsid w:val="00F00A48"/>
    <w:rsid w:val="00F011F8"/>
    <w:rsid w:val="00F01570"/>
    <w:rsid w:val="00F0187A"/>
    <w:rsid w:val="00F01930"/>
    <w:rsid w:val="00F02B94"/>
    <w:rsid w:val="00F0300B"/>
    <w:rsid w:val="00F03A1A"/>
    <w:rsid w:val="00F03AB1"/>
    <w:rsid w:val="00F0421C"/>
    <w:rsid w:val="00F047D9"/>
    <w:rsid w:val="00F11351"/>
    <w:rsid w:val="00F11CB3"/>
    <w:rsid w:val="00F138F7"/>
    <w:rsid w:val="00F1409D"/>
    <w:rsid w:val="00F14833"/>
    <w:rsid w:val="00F14D01"/>
    <w:rsid w:val="00F1651F"/>
    <w:rsid w:val="00F2323C"/>
    <w:rsid w:val="00F26220"/>
    <w:rsid w:val="00F26F58"/>
    <w:rsid w:val="00F27D13"/>
    <w:rsid w:val="00F300B4"/>
    <w:rsid w:val="00F3045B"/>
    <w:rsid w:val="00F32BEC"/>
    <w:rsid w:val="00F32D9F"/>
    <w:rsid w:val="00F355BE"/>
    <w:rsid w:val="00F35E68"/>
    <w:rsid w:val="00F36351"/>
    <w:rsid w:val="00F402D2"/>
    <w:rsid w:val="00F41064"/>
    <w:rsid w:val="00F42005"/>
    <w:rsid w:val="00F44485"/>
    <w:rsid w:val="00F45FA2"/>
    <w:rsid w:val="00F476A8"/>
    <w:rsid w:val="00F52654"/>
    <w:rsid w:val="00F54AE8"/>
    <w:rsid w:val="00F55AFE"/>
    <w:rsid w:val="00F55D04"/>
    <w:rsid w:val="00F5628A"/>
    <w:rsid w:val="00F57EE9"/>
    <w:rsid w:val="00F60B2E"/>
    <w:rsid w:val="00F632A8"/>
    <w:rsid w:val="00F64EDD"/>
    <w:rsid w:val="00F650B5"/>
    <w:rsid w:val="00F665B5"/>
    <w:rsid w:val="00F66AFC"/>
    <w:rsid w:val="00F70CA2"/>
    <w:rsid w:val="00F70E5B"/>
    <w:rsid w:val="00F72CD7"/>
    <w:rsid w:val="00F73AE0"/>
    <w:rsid w:val="00F747B1"/>
    <w:rsid w:val="00F75CAA"/>
    <w:rsid w:val="00F75E12"/>
    <w:rsid w:val="00F771D5"/>
    <w:rsid w:val="00F77233"/>
    <w:rsid w:val="00F774E2"/>
    <w:rsid w:val="00F77513"/>
    <w:rsid w:val="00F77DA5"/>
    <w:rsid w:val="00F800CB"/>
    <w:rsid w:val="00F809DF"/>
    <w:rsid w:val="00F819BA"/>
    <w:rsid w:val="00F8315D"/>
    <w:rsid w:val="00F85429"/>
    <w:rsid w:val="00F854CA"/>
    <w:rsid w:val="00F855A0"/>
    <w:rsid w:val="00F85763"/>
    <w:rsid w:val="00F86E7C"/>
    <w:rsid w:val="00F9071C"/>
    <w:rsid w:val="00F908C3"/>
    <w:rsid w:val="00F90A6A"/>
    <w:rsid w:val="00F914FC"/>
    <w:rsid w:val="00F91DB0"/>
    <w:rsid w:val="00F92B42"/>
    <w:rsid w:val="00F92F02"/>
    <w:rsid w:val="00F9339F"/>
    <w:rsid w:val="00F94A05"/>
    <w:rsid w:val="00F9540F"/>
    <w:rsid w:val="00FA027A"/>
    <w:rsid w:val="00FA0813"/>
    <w:rsid w:val="00FA1044"/>
    <w:rsid w:val="00FA1686"/>
    <w:rsid w:val="00FA1C3F"/>
    <w:rsid w:val="00FA4561"/>
    <w:rsid w:val="00FA4952"/>
    <w:rsid w:val="00FA5CD4"/>
    <w:rsid w:val="00FA7C78"/>
    <w:rsid w:val="00FB0C1E"/>
    <w:rsid w:val="00FB25DE"/>
    <w:rsid w:val="00FB2EEF"/>
    <w:rsid w:val="00FB5641"/>
    <w:rsid w:val="00FB5C8A"/>
    <w:rsid w:val="00FB7A90"/>
    <w:rsid w:val="00FC2F8A"/>
    <w:rsid w:val="00FC34C6"/>
    <w:rsid w:val="00FC4BA9"/>
    <w:rsid w:val="00FC523B"/>
    <w:rsid w:val="00FC6476"/>
    <w:rsid w:val="00FC6695"/>
    <w:rsid w:val="00FC7423"/>
    <w:rsid w:val="00FC79AB"/>
    <w:rsid w:val="00FD0060"/>
    <w:rsid w:val="00FD147C"/>
    <w:rsid w:val="00FD1561"/>
    <w:rsid w:val="00FD1F35"/>
    <w:rsid w:val="00FD2FD6"/>
    <w:rsid w:val="00FD3DF0"/>
    <w:rsid w:val="00FD4977"/>
    <w:rsid w:val="00FD5478"/>
    <w:rsid w:val="00FE0E1A"/>
    <w:rsid w:val="00FE12B0"/>
    <w:rsid w:val="00FE2239"/>
    <w:rsid w:val="00FE2BF6"/>
    <w:rsid w:val="00FE37BD"/>
    <w:rsid w:val="00FE5055"/>
    <w:rsid w:val="00FE6C3A"/>
    <w:rsid w:val="00FE6F85"/>
    <w:rsid w:val="00FE7A8D"/>
    <w:rsid w:val="00FF18CF"/>
    <w:rsid w:val="00FF325B"/>
    <w:rsid w:val="00FF3345"/>
    <w:rsid w:val="00FF393C"/>
    <w:rsid w:val="00FF3D40"/>
    <w:rsid w:val="00FF4309"/>
    <w:rsid w:val="00FF5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D837DD"/>
  <w15:docId w15:val="{2C06184A-5855-44BC-90D6-D74C20467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003C"/>
    <w:rPr>
      <w:rFonts w:ascii="Times New Roman" w:hAnsi="Times New Roman" w:cs="Times New Roman"/>
      <w:sz w:val="28"/>
      <w:szCs w:val="28"/>
    </w:rPr>
  </w:style>
  <w:style w:type="paragraph" w:styleId="10">
    <w:name w:val="heading 1"/>
    <w:basedOn w:val="a"/>
    <w:next w:val="a"/>
    <w:link w:val="11"/>
    <w:uiPriority w:val="9"/>
    <w:qFormat/>
    <w:rsid w:val="0047003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20">
    <w:name w:val="heading 2"/>
    <w:basedOn w:val="a"/>
    <w:next w:val="a"/>
    <w:link w:val="21"/>
    <w:qFormat/>
    <w:rsid w:val="00C83A0F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83A0F"/>
    <w:pPr>
      <w:keepNext/>
      <w:keepLines/>
      <w:spacing w:before="40" w:after="0"/>
      <w:outlineLvl w:val="2"/>
    </w:pPr>
    <w:rPr>
      <w:rFonts w:ascii="Cambria" w:eastAsia="Times New Roman" w:hAnsi="Cambria"/>
      <w:b/>
      <w:bCs/>
      <w:color w:val="4F81BD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83A0F"/>
    <w:pPr>
      <w:keepNext/>
      <w:keepLines/>
      <w:spacing w:before="40" w:after="0"/>
      <w:outlineLvl w:val="3"/>
    </w:pPr>
    <w:rPr>
      <w:rFonts w:ascii="Cambria" w:eastAsia="Times New Roman" w:hAnsi="Cambria"/>
      <w:i/>
      <w:iCs/>
      <w:color w:val="365F91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sid w:val="0047003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link w:val="a4"/>
    <w:uiPriority w:val="34"/>
    <w:qFormat/>
    <w:rsid w:val="0047003C"/>
    <w:pPr>
      <w:ind w:left="720"/>
      <w:contextualSpacing/>
    </w:pPr>
  </w:style>
  <w:style w:type="character" w:customStyle="1" w:styleId="a4">
    <w:name w:val="Абзац списка Знак"/>
    <w:basedOn w:val="a0"/>
    <w:link w:val="a3"/>
    <w:uiPriority w:val="34"/>
    <w:locked/>
    <w:rsid w:val="0047003C"/>
    <w:rPr>
      <w:rFonts w:ascii="Times New Roman" w:hAnsi="Times New Roman" w:cs="Times New Roman"/>
      <w:sz w:val="28"/>
      <w:szCs w:val="28"/>
    </w:rPr>
  </w:style>
  <w:style w:type="paragraph" w:styleId="a5">
    <w:name w:val="Title"/>
    <w:basedOn w:val="a"/>
    <w:link w:val="a6"/>
    <w:qFormat/>
    <w:rsid w:val="0047003C"/>
    <w:pPr>
      <w:spacing w:after="0" w:line="240" w:lineRule="auto"/>
      <w:jc w:val="center"/>
    </w:pPr>
    <w:rPr>
      <w:rFonts w:eastAsia="Times New Roman"/>
      <w:b/>
      <w:szCs w:val="20"/>
      <w:lang w:val="en-US" w:eastAsia="ru-RU"/>
    </w:rPr>
  </w:style>
  <w:style w:type="character" w:customStyle="1" w:styleId="a6">
    <w:name w:val="Заголовок Знак"/>
    <w:basedOn w:val="a0"/>
    <w:link w:val="a5"/>
    <w:rsid w:val="0047003C"/>
    <w:rPr>
      <w:rFonts w:ascii="Times New Roman" w:eastAsia="Times New Roman" w:hAnsi="Times New Roman" w:cs="Times New Roman"/>
      <w:b/>
      <w:sz w:val="28"/>
      <w:szCs w:val="20"/>
      <w:lang w:val="en-US" w:eastAsia="ru-RU"/>
    </w:rPr>
  </w:style>
  <w:style w:type="paragraph" w:customStyle="1" w:styleId="22">
    <w:name w:val="Абзац списка2"/>
    <w:basedOn w:val="a"/>
    <w:rsid w:val="0047003C"/>
    <w:pPr>
      <w:ind w:left="720"/>
    </w:pPr>
    <w:rPr>
      <w:rFonts w:ascii="Calibri" w:eastAsia="Times New Roman" w:hAnsi="Calibri"/>
      <w:sz w:val="22"/>
      <w:szCs w:val="22"/>
      <w:lang w:eastAsia="ru-RU"/>
    </w:rPr>
  </w:style>
  <w:style w:type="paragraph" w:styleId="a7">
    <w:name w:val="Normal (Web)"/>
    <w:basedOn w:val="a"/>
    <w:link w:val="a8"/>
    <w:uiPriority w:val="99"/>
    <w:unhideWhenUsed/>
    <w:rsid w:val="00091758"/>
    <w:pPr>
      <w:spacing w:before="100" w:beforeAutospacing="1" w:after="100" w:afterAutospacing="1" w:line="240" w:lineRule="auto"/>
    </w:pPr>
    <w:rPr>
      <w:rFonts w:eastAsia="Times New Roman"/>
      <w:color w:val="000000"/>
      <w:sz w:val="24"/>
      <w:szCs w:val="24"/>
      <w:lang w:eastAsia="ru-RU"/>
    </w:rPr>
  </w:style>
  <w:style w:type="paragraph" w:customStyle="1" w:styleId="12">
    <w:name w:val="Абзац списка1"/>
    <w:basedOn w:val="a"/>
    <w:rsid w:val="00091758"/>
    <w:pPr>
      <w:ind w:left="720"/>
    </w:pPr>
    <w:rPr>
      <w:rFonts w:ascii="Calibri" w:eastAsia="Times New Roman" w:hAnsi="Calibri"/>
      <w:sz w:val="22"/>
      <w:szCs w:val="22"/>
      <w:lang w:eastAsia="ru-RU"/>
    </w:rPr>
  </w:style>
  <w:style w:type="character" w:styleId="a9">
    <w:name w:val="Emphasis"/>
    <w:basedOn w:val="a0"/>
    <w:qFormat/>
    <w:rsid w:val="00F70E5B"/>
    <w:rPr>
      <w:i/>
      <w:iCs/>
    </w:rPr>
  </w:style>
  <w:style w:type="paragraph" w:customStyle="1" w:styleId="ConsPlusNormal">
    <w:name w:val="ConsPlusNormal"/>
    <w:link w:val="ConsPlusNormal0"/>
    <w:rsid w:val="00F70E5B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ConsPlusNormal0">
    <w:name w:val="ConsPlusNormal Знак"/>
    <w:link w:val="ConsPlusNormal"/>
    <w:locked/>
    <w:rsid w:val="00F70E5B"/>
    <w:rPr>
      <w:rFonts w:ascii="Arial" w:eastAsia="Arial" w:hAnsi="Arial" w:cs="Arial"/>
      <w:sz w:val="20"/>
      <w:szCs w:val="20"/>
      <w:lang w:eastAsia="ar-SA"/>
    </w:rPr>
  </w:style>
  <w:style w:type="paragraph" w:styleId="aa">
    <w:name w:val="header"/>
    <w:basedOn w:val="a"/>
    <w:link w:val="ab"/>
    <w:uiPriority w:val="99"/>
    <w:unhideWhenUsed/>
    <w:rsid w:val="00F70E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70E5B"/>
    <w:rPr>
      <w:rFonts w:ascii="Times New Roman" w:hAnsi="Times New Roman" w:cs="Times New Roman"/>
      <w:sz w:val="28"/>
      <w:szCs w:val="28"/>
    </w:rPr>
  </w:style>
  <w:style w:type="paragraph" w:styleId="ac">
    <w:name w:val="footer"/>
    <w:basedOn w:val="a"/>
    <w:link w:val="ad"/>
    <w:uiPriority w:val="99"/>
    <w:unhideWhenUsed/>
    <w:rsid w:val="00F70E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70E5B"/>
    <w:rPr>
      <w:rFonts w:ascii="Times New Roman" w:hAnsi="Times New Roman" w:cs="Times New Roman"/>
      <w:sz w:val="28"/>
      <w:szCs w:val="28"/>
    </w:rPr>
  </w:style>
  <w:style w:type="character" w:customStyle="1" w:styleId="21">
    <w:name w:val="Заголовок 2 Знак"/>
    <w:basedOn w:val="a0"/>
    <w:link w:val="20"/>
    <w:rsid w:val="00C83A0F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83A0F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"/>
    <w:semiHidden/>
    <w:rsid w:val="00C83A0F"/>
    <w:rPr>
      <w:rFonts w:ascii="Cambria" w:eastAsia="Times New Roman" w:hAnsi="Cambria" w:cs="Times New Roman"/>
      <w:i/>
      <w:iCs/>
      <w:color w:val="365F91"/>
      <w:sz w:val="24"/>
      <w:szCs w:val="24"/>
      <w:lang w:eastAsia="ar-SA"/>
    </w:rPr>
  </w:style>
  <w:style w:type="paragraph" w:styleId="ae">
    <w:name w:val="Body Text"/>
    <w:aliases w:val="Основной текст 2a,Òàáë òåêñò"/>
    <w:basedOn w:val="a"/>
    <w:link w:val="af"/>
    <w:rsid w:val="00C83A0F"/>
    <w:pPr>
      <w:suppressAutoHyphens/>
      <w:spacing w:after="0" w:line="240" w:lineRule="auto"/>
    </w:pPr>
    <w:rPr>
      <w:rFonts w:eastAsia="Times New Roman"/>
      <w:sz w:val="24"/>
      <w:szCs w:val="20"/>
      <w:lang w:val="x-none" w:eastAsia="ar-SA"/>
    </w:rPr>
  </w:style>
  <w:style w:type="character" w:customStyle="1" w:styleId="af">
    <w:name w:val="Основной текст Знак"/>
    <w:aliases w:val="Основной текст 2a Знак,Òàáë òåêñò Знак"/>
    <w:basedOn w:val="a0"/>
    <w:link w:val="ae"/>
    <w:rsid w:val="00C83A0F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paragraph" w:customStyle="1" w:styleId="ConsPlusNonformat">
    <w:name w:val="ConsPlusNonformat"/>
    <w:rsid w:val="00C83A0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210">
    <w:name w:val="Основной текст с отступом 21"/>
    <w:basedOn w:val="a"/>
    <w:rsid w:val="00C83A0F"/>
    <w:pPr>
      <w:suppressAutoHyphens/>
      <w:spacing w:after="120" w:line="480" w:lineRule="auto"/>
      <w:ind w:left="283"/>
    </w:pPr>
    <w:rPr>
      <w:rFonts w:eastAsia="Times New Roman"/>
      <w:sz w:val="24"/>
      <w:szCs w:val="24"/>
      <w:lang w:eastAsia="ar-SA"/>
    </w:rPr>
  </w:style>
  <w:style w:type="character" w:customStyle="1" w:styleId="af0">
    <w:name w:val="Гипертекстовая ссылка"/>
    <w:rsid w:val="00C83A0F"/>
    <w:rPr>
      <w:color w:val="008000"/>
    </w:rPr>
  </w:style>
  <w:style w:type="paragraph" w:customStyle="1" w:styleId="13">
    <w:name w:val="Без интервала1"/>
    <w:qFormat/>
    <w:rsid w:val="00C83A0F"/>
    <w:pPr>
      <w:spacing w:after="0" w:line="240" w:lineRule="auto"/>
    </w:pPr>
    <w:rPr>
      <w:rFonts w:ascii="Calibri" w:eastAsia="Times New Roman" w:hAnsi="Calibri" w:cs="Calibri"/>
    </w:rPr>
  </w:style>
  <w:style w:type="paragraph" w:styleId="af1">
    <w:name w:val="Balloon Text"/>
    <w:basedOn w:val="a"/>
    <w:link w:val="af2"/>
    <w:uiPriority w:val="99"/>
    <w:semiHidden/>
    <w:unhideWhenUsed/>
    <w:rsid w:val="00C83A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C83A0F"/>
    <w:rPr>
      <w:rFonts w:ascii="Segoe UI" w:hAnsi="Segoe UI" w:cs="Segoe UI"/>
      <w:sz w:val="18"/>
      <w:szCs w:val="18"/>
    </w:rPr>
  </w:style>
  <w:style w:type="character" w:styleId="af3">
    <w:name w:val="annotation reference"/>
    <w:basedOn w:val="a0"/>
    <w:uiPriority w:val="99"/>
    <w:semiHidden/>
    <w:unhideWhenUsed/>
    <w:rsid w:val="00C83A0F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C83A0F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C83A0F"/>
    <w:rPr>
      <w:rFonts w:ascii="Times New Roman" w:hAnsi="Times New Roman" w:cs="Times New Roman"/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C83A0F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C83A0F"/>
    <w:rPr>
      <w:rFonts w:ascii="Times New Roman" w:hAnsi="Times New Roman" w:cs="Times New Roman"/>
      <w:b/>
      <w:bCs/>
      <w:sz w:val="20"/>
      <w:szCs w:val="20"/>
    </w:rPr>
  </w:style>
  <w:style w:type="paragraph" w:customStyle="1" w:styleId="110">
    <w:name w:val="Заголовок 11"/>
    <w:basedOn w:val="a"/>
    <w:next w:val="a"/>
    <w:uiPriority w:val="99"/>
    <w:qFormat/>
    <w:rsid w:val="00C83A0F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</w:rPr>
  </w:style>
  <w:style w:type="paragraph" w:customStyle="1" w:styleId="31">
    <w:name w:val="Заголовок 31"/>
    <w:basedOn w:val="a"/>
    <w:next w:val="a"/>
    <w:uiPriority w:val="9"/>
    <w:unhideWhenUsed/>
    <w:qFormat/>
    <w:rsid w:val="00C83A0F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2"/>
      <w:szCs w:val="22"/>
    </w:rPr>
  </w:style>
  <w:style w:type="paragraph" w:customStyle="1" w:styleId="41">
    <w:name w:val="Заголовок 41"/>
    <w:basedOn w:val="a"/>
    <w:next w:val="a"/>
    <w:uiPriority w:val="9"/>
    <w:semiHidden/>
    <w:unhideWhenUsed/>
    <w:qFormat/>
    <w:rsid w:val="00C83A0F"/>
    <w:pPr>
      <w:keepNext/>
      <w:keepLines/>
      <w:suppressAutoHyphens/>
      <w:spacing w:before="40" w:after="0" w:line="240" w:lineRule="auto"/>
      <w:outlineLvl w:val="3"/>
    </w:pPr>
    <w:rPr>
      <w:rFonts w:ascii="Cambria" w:eastAsia="Times New Roman" w:hAnsi="Cambria"/>
      <w:i/>
      <w:iCs/>
      <w:color w:val="365F91"/>
      <w:sz w:val="24"/>
      <w:szCs w:val="24"/>
      <w:lang w:eastAsia="ar-SA"/>
    </w:rPr>
  </w:style>
  <w:style w:type="numbering" w:customStyle="1" w:styleId="14">
    <w:name w:val="Нет списка1"/>
    <w:next w:val="a2"/>
    <w:uiPriority w:val="99"/>
    <w:semiHidden/>
    <w:unhideWhenUsed/>
    <w:rsid w:val="00C83A0F"/>
  </w:style>
  <w:style w:type="paragraph" w:customStyle="1" w:styleId="32">
    <w:name w:val="Абзац списка3"/>
    <w:basedOn w:val="a"/>
    <w:rsid w:val="00C83A0F"/>
    <w:pPr>
      <w:ind w:left="720"/>
    </w:pPr>
    <w:rPr>
      <w:rFonts w:ascii="Calibri" w:eastAsia="Times New Roman" w:hAnsi="Calibri"/>
      <w:sz w:val="22"/>
      <w:szCs w:val="22"/>
      <w:lang w:eastAsia="ru-RU"/>
    </w:rPr>
  </w:style>
  <w:style w:type="character" w:customStyle="1" w:styleId="15">
    <w:name w:val="Гиперссылка1"/>
    <w:basedOn w:val="a0"/>
    <w:uiPriority w:val="99"/>
    <w:unhideWhenUsed/>
    <w:rsid w:val="00C83A0F"/>
    <w:rPr>
      <w:color w:val="0000FF"/>
      <w:u w:val="single"/>
    </w:rPr>
  </w:style>
  <w:style w:type="paragraph" w:customStyle="1" w:styleId="ConsPlusTitle">
    <w:name w:val="ConsPlusTitle"/>
    <w:uiPriority w:val="99"/>
    <w:rsid w:val="00C83A0F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table" w:styleId="af8">
    <w:name w:val="Table Grid"/>
    <w:basedOn w:val="a1"/>
    <w:uiPriority w:val="59"/>
    <w:rsid w:val="00C83A0F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"/>
    <w:basedOn w:val="a1"/>
    <w:next w:val="af8"/>
    <w:uiPriority w:val="59"/>
    <w:rsid w:val="00C83A0F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9">
    <w:name w:val="line number"/>
    <w:basedOn w:val="a0"/>
    <w:uiPriority w:val="99"/>
    <w:semiHidden/>
    <w:unhideWhenUsed/>
    <w:rsid w:val="00C83A0F"/>
  </w:style>
  <w:style w:type="character" w:customStyle="1" w:styleId="afa">
    <w:name w:val="Определение"/>
    <w:rsid w:val="00C83A0F"/>
  </w:style>
  <w:style w:type="paragraph" w:customStyle="1" w:styleId="1">
    <w:name w:val="Стиль1"/>
    <w:basedOn w:val="a3"/>
    <w:link w:val="17"/>
    <w:qFormat/>
    <w:rsid w:val="00C83A0F"/>
    <w:pPr>
      <w:numPr>
        <w:numId w:val="3"/>
      </w:numPr>
      <w:tabs>
        <w:tab w:val="left" w:pos="1134"/>
      </w:tabs>
      <w:autoSpaceDE w:val="0"/>
      <w:autoSpaceDN w:val="0"/>
      <w:adjustRightInd w:val="0"/>
      <w:spacing w:after="0" w:line="240" w:lineRule="auto"/>
      <w:jc w:val="both"/>
    </w:pPr>
  </w:style>
  <w:style w:type="paragraph" w:customStyle="1" w:styleId="2">
    <w:name w:val="Стиль2"/>
    <w:basedOn w:val="a3"/>
    <w:link w:val="23"/>
    <w:qFormat/>
    <w:rsid w:val="00C83A0F"/>
    <w:pPr>
      <w:numPr>
        <w:numId w:val="4"/>
      </w:numPr>
      <w:tabs>
        <w:tab w:val="left" w:pos="1134"/>
      </w:tabs>
      <w:autoSpaceDE w:val="0"/>
      <w:autoSpaceDN w:val="0"/>
      <w:adjustRightInd w:val="0"/>
      <w:spacing w:after="0" w:line="240" w:lineRule="auto"/>
      <w:jc w:val="both"/>
    </w:pPr>
  </w:style>
  <w:style w:type="character" w:customStyle="1" w:styleId="17">
    <w:name w:val="Стиль1 Знак"/>
    <w:basedOn w:val="a4"/>
    <w:link w:val="1"/>
    <w:rsid w:val="00C83A0F"/>
    <w:rPr>
      <w:rFonts w:ascii="Times New Roman" w:hAnsi="Times New Roman" w:cs="Times New Roman"/>
      <w:sz w:val="28"/>
      <w:szCs w:val="28"/>
    </w:rPr>
  </w:style>
  <w:style w:type="character" w:customStyle="1" w:styleId="23">
    <w:name w:val="Стиль2 Знак"/>
    <w:basedOn w:val="a4"/>
    <w:link w:val="2"/>
    <w:rsid w:val="00C83A0F"/>
    <w:rPr>
      <w:rFonts w:ascii="Times New Roman" w:hAnsi="Times New Roman" w:cs="Times New Roman"/>
      <w:sz w:val="28"/>
      <w:szCs w:val="28"/>
    </w:rPr>
  </w:style>
  <w:style w:type="character" w:styleId="afb">
    <w:name w:val="Strong"/>
    <w:uiPriority w:val="22"/>
    <w:qFormat/>
    <w:rsid w:val="00C83A0F"/>
    <w:rPr>
      <w:rFonts w:cs="Times New Roman"/>
      <w:b/>
    </w:rPr>
  </w:style>
  <w:style w:type="character" w:customStyle="1" w:styleId="apple-converted-space">
    <w:name w:val="apple-converted-space"/>
    <w:basedOn w:val="a0"/>
    <w:rsid w:val="00C83A0F"/>
  </w:style>
  <w:style w:type="paragraph" w:customStyle="1" w:styleId="ConsPlusCell">
    <w:name w:val="ConsPlusCell"/>
    <w:uiPriority w:val="99"/>
    <w:rsid w:val="00C83A0F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TitlePage">
    <w:name w:val="ConsPlusTitlePage"/>
    <w:rsid w:val="00C83A0F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numbering" w:customStyle="1" w:styleId="111">
    <w:name w:val="Нет списка11"/>
    <w:next w:val="a2"/>
    <w:uiPriority w:val="99"/>
    <w:semiHidden/>
    <w:unhideWhenUsed/>
    <w:rsid w:val="00C83A0F"/>
  </w:style>
  <w:style w:type="character" w:customStyle="1" w:styleId="wmi-callto">
    <w:name w:val="wmi-callto"/>
    <w:basedOn w:val="a0"/>
    <w:rsid w:val="00C83A0F"/>
  </w:style>
  <w:style w:type="paragraph" w:styleId="afc">
    <w:name w:val="footnote text"/>
    <w:basedOn w:val="a"/>
    <w:link w:val="afd"/>
    <w:rsid w:val="00C83A0F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d">
    <w:name w:val="Текст сноски Знак"/>
    <w:basedOn w:val="a0"/>
    <w:link w:val="afc"/>
    <w:rsid w:val="00C83A0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e">
    <w:name w:val="footnote reference"/>
    <w:aliases w:val="текст сноски"/>
    <w:uiPriority w:val="99"/>
    <w:rsid w:val="00C83A0F"/>
    <w:rPr>
      <w:vertAlign w:val="superscript"/>
    </w:rPr>
  </w:style>
  <w:style w:type="numbering" w:customStyle="1" w:styleId="1110">
    <w:name w:val="Нет списка111"/>
    <w:next w:val="a2"/>
    <w:uiPriority w:val="99"/>
    <w:semiHidden/>
    <w:unhideWhenUsed/>
    <w:rsid w:val="00C83A0F"/>
  </w:style>
  <w:style w:type="character" w:styleId="aff">
    <w:name w:val="FollowedHyperlink"/>
    <w:basedOn w:val="a0"/>
    <w:uiPriority w:val="99"/>
    <w:semiHidden/>
    <w:unhideWhenUsed/>
    <w:rsid w:val="00C83A0F"/>
    <w:rPr>
      <w:color w:val="800080"/>
      <w:u w:val="single"/>
    </w:rPr>
  </w:style>
  <w:style w:type="paragraph" w:customStyle="1" w:styleId="18">
    <w:name w:val="Основной текст с отступом1"/>
    <w:basedOn w:val="a"/>
    <w:next w:val="aff0"/>
    <w:link w:val="aff1"/>
    <w:unhideWhenUsed/>
    <w:rsid w:val="00C83A0F"/>
    <w:pPr>
      <w:spacing w:after="120"/>
      <w:ind w:left="283"/>
    </w:pPr>
    <w:rPr>
      <w:rFonts w:asciiTheme="minorHAnsi" w:hAnsiTheme="minorHAnsi" w:cstheme="minorBidi"/>
      <w:sz w:val="22"/>
      <w:szCs w:val="22"/>
    </w:rPr>
  </w:style>
  <w:style w:type="character" w:customStyle="1" w:styleId="aff1">
    <w:name w:val="Основной текст с отступом Знак"/>
    <w:basedOn w:val="a0"/>
    <w:link w:val="18"/>
    <w:rsid w:val="00C83A0F"/>
  </w:style>
  <w:style w:type="table" w:customStyle="1" w:styleId="24">
    <w:name w:val="Сетка таблицы2"/>
    <w:basedOn w:val="a1"/>
    <w:next w:val="af8"/>
    <w:uiPriority w:val="59"/>
    <w:rsid w:val="00C83A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Сетка таблицы11"/>
    <w:basedOn w:val="a1"/>
    <w:next w:val="af8"/>
    <w:uiPriority w:val="59"/>
    <w:rsid w:val="00C83A0F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">
    <w:name w:val="Table Normal"/>
    <w:uiPriority w:val="2"/>
    <w:semiHidden/>
    <w:unhideWhenUsed/>
    <w:qFormat/>
    <w:rsid w:val="00C83A0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9">
    <w:name w:val="Название1"/>
    <w:basedOn w:val="a"/>
    <w:uiPriority w:val="10"/>
    <w:qFormat/>
    <w:rsid w:val="00C83A0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1a">
    <w:name w:val="Подзаголовок1"/>
    <w:basedOn w:val="a"/>
    <w:rsid w:val="00C83A0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numbering" w:customStyle="1" w:styleId="25">
    <w:name w:val="Нет списка2"/>
    <w:next w:val="a2"/>
    <w:uiPriority w:val="99"/>
    <w:semiHidden/>
    <w:unhideWhenUsed/>
    <w:rsid w:val="00C83A0F"/>
  </w:style>
  <w:style w:type="numbering" w:customStyle="1" w:styleId="1111">
    <w:name w:val="Нет списка1111"/>
    <w:next w:val="a2"/>
    <w:semiHidden/>
    <w:unhideWhenUsed/>
    <w:rsid w:val="00C83A0F"/>
  </w:style>
  <w:style w:type="table" w:customStyle="1" w:styleId="211">
    <w:name w:val="Сетка таблицы21"/>
    <w:basedOn w:val="a1"/>
    <w:next w:val="af8"/>
    <w:rsid w:val="00C83A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2">
    <w:name w:val="Комментарий"/>
    <w:basedOn w:val="a"/>
    <w:next w:val="a"/>
    <w:rsid w:val="00C83A0F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eastAsia="Times New Roman" w:hAnsi="Arial"/>
      <w:i/>
      <w:iCs/>
      <w:color w:val="800080"/>
      <w:sz w:val="20"/>
      <w:szCs w:val="20"/>
      <w:lang w:eastAsia="ru-RU"/>
    </w:rPr>
  </w:style>
  <w:style w:type="paragraph" w:customStyle="1" w:styleId="1b">
    <w:name w:val="1"/>
    <w:rsid w:val="00C83A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3">
    <w:name w:val="page number"/>
    <w:rsid w:val="00C83A0F"/>
  </w:style>
  <w:style w:type="paragraph" w:customStyle="1" w:styleId="aff4">
    <w:name w:val="Таблицы (моноширинный)"/>
    <w:basedOn w:val="a"/>
    <w:next w:val="a"/>
    <w:rsid w:val="00C83A0F"/>
    <w:pPr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6">
    <w:name w:val="Body Text 2"/>
    <w:basedOn w:val="a"/>
    <w:link w:val="27"/>
    <w:rsid w:val="00C83A0F"/>
    <w:pPr>
      <w:spacing w:after="120" w:line="480" w:lineRule="auto"/>
    </w:pPr>
    <w:rPr>
      <w:rFonts w:eastAsia="Times New Roman"/>
      <w:sz w:val="24"/>
      <w:szCs w:val="24"/>
      <w:lang w:val="x-none" w:eastAsia="x-none"/>
    </w:rPr>
  </w:style>
  <w:style w:type="character" w:customStyle="1" w:styleId="27">
    <w:name w:val="Основной текст 2 Знак"/>
    <w:basedOn w:val="a0"/>
    <w:link w:val="26"/>
    <w:rsid w:val="00C83A0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ff5">
    <w:name w:val="Заголовок статьи"/>
    <w:basedOn w:val="a"/>
    <w:next w:val="a"/>
    <w:rsid w:val="00C83A0F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/>
      <w:sz w:val="20"/>
      <w:szCs w:val="20"/>
      <w:lang w:eastAsia="ru-RU"/>
    </w:rPr>
  </w:style>
  <w:style w:type="paragraph" w:customStyle="1" w:styleId="aff6">
    <w:name w:val="Прижатый влево"/>
    <w:basedOn w:val="a"/>
    <w:next w:val="a"/>
    <w:rsid w:val="00C83A0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/>
      <w:sz w:val="24"/>
      <w:szCs w:val="24"/>
      <w:lang w:eastAsia="ru-RU"/>
    </w:rPr>
  </w:style>
  <w:style w:type="paragraph" w:styleId="aff7">
    <w:name w:val="endnote text"/>
    <w:basedOn w:val="a"/>
    <w:link w:val="aff8"/>
    <w:semiHidden/>
    <w:rsid w:val="00C83A0F"/>
    <w:pPr>
      <w:spacing w:after="0" w:line="240" w:lineRule="auto"/>
    </w:pPr>
    <w:rPr>
      <w:rFonts w:eastAsia="Calibri"/>
      <w:sz w:val="20"/>
      <w:szCs w:val="20"/>
      <w:lang w:val="x-none" w:eastAsia="x-none"/>
    </w:rPr>
  </w:style>
  <w:style w:type="character" w:customStyle="1" w:styleId="aff8">
    <w:name w:val="Текст концевой сноски Знак"/>
    <w:basedOn w:val="a0"/>
    <w:link w:val="aff7"/>
    <w:semiHidden/>
    <w:rsid w:val="00C83A0F"/>
    <w:rPr>
      <w:rFonts w:ascii="Times New Roman" w:eastAsia="Calibri" w:hAnsi="Times New Roman" w:cs="Times New Roman"/>
      <w:sz w:val="20"/>
      <w:szCs w:val="20"/>
      <w:lang w:val="x-none" w:eastAsia="x-none"/>
    </w:rPr>
  </w:style>
  <w:style w:type="character" w:styleId="aff9">
    <w:name w:val="endnote reference"/>
    <w:semiHidden/>
    <w:rsid w:val="00C83A0F"/>
    <w:rPr>
      <w:rFonts w:cs="Times New Roman"/>
      <w:vertAlign w:val="superscript"/>
    </w:rPr>
  </w:style>
  <w:style w:type="paragraph" w:styleId="28">
    <w:name w:val="Body Text Indent 2"/>
    <w:basedOn w:val="a"/>
    <w:link w:val="29"/>
    <w:rsid w:val="00C83A0F"/>
    <w:pPr>
      <w:spacing w:after="120" w:line="480" w:lineRule="auto"/>
      <w:ind w:left="283"/>
    </w:pPr>
    <w:rPr>
      <w:rFonts w:eastAsia="Times New Roman"/>
      <w:sz w:val="24"/>
      <w:szCs w:val="24"/>
      <w:lang w:val="x-none" w:eastAsia="x-none"/>
    </w:rPr>
  </w:style>
  <w:style w:type="character" w:customStyle="1" w:styleId="29">
    <w:name w:val="Основной текст с отступом 2 Знак"/>
    <w:basedOn w:val="a0"/>
    <w:link w:val="28"/>
    <w:rsid w:val="00C83A0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BodyText21">
    <w:name w:val="Body Text 21"/>
    <w:basedOn w:val="a"/>
    <w:uiPriority w:val="99"/>
    <w:rsid w:val="00C83A0F"/>
    <w:pPr>
      <w:spacing w:after="0" w:line="240" w:lineRule="auto"/>
      <w:ind w:firstLine="567"/>
      <w:jc w:val="both"/>
    </w:pPr>
    <w:rPr>
      <w:rFonts w:ascii="Courier New" w:eastAsia="Times New Roman" w:hAnsi="Courier New" w:cs="Courier New"/>
      <w:b/>
      <w:bCs/>
      <w:sz w:val="26"/>
      <w:szCs w:val="26"/>
      <w:lang w:eastAsia="ru-RU"/>
    </w:rPr>
  </w:style>
  <w:style w:type="paragraph" w:customStyle="1" w:styleId="ConsNormal">
    <w:name w:val="ConsNormal"/>
    <w:rsid w:val="00C83A0F"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newstext1">
    <w:name w:val="news_text1"/>
    <w:rsid w:val="00C83A0F"/>
    <w:rPr>
      <w:rFonts w:ascii="Arial" w:hAnsi="Arial" w:cs="Arial" w:hint="default"/>
      <w:i w:val="0"/>
      <w:iCs w:val="0"/>
      <w:smallCaps w:val="0"/>
      <w:color w:val="5A5F67"/>
    </w:rPr>
  </w:style>
  <w:style w:type="paragraph" w:customStyle="1" w:styleId="ListParagraph1">
    <w:name w:val="List Paragraph1"/>
    <w:basedOn w:val="a"/>
    <w:rsid w:val="00C83A0F"/>
    <w:pPr>
      <w:spacing w:after="0" w:line="240" w:lineRule="auto"/>
      <w:ind w:left="720"/>
      <w:contextualSpacing/>
    </w:pPr>
    <w:rPr>
      <w:rFonts w:eastAsia="Times New Roman"/>
      <w:sz w:val="24"/>
      <w:szCs w:val="24"/>
      <w:lang w:eastAsia="ru-RU"/>
    </w:rPr>
  </w:style>
  <w:style w:type="paragraph" w:customStyle="1" w:styleId="1c">
    <w:name w:val="Знак1"/>
    <w:basedOn w:val="a"/>
    <w:rsid w:val="00C83A0F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spellchecker-word-highlight">
    <w:name w:val="spellchecker-word-highlight"/>
    <w:rsid w:val="00C83A0F"/>
  </w:style>
  <w:style w:type="table" w:customStyle="1" w:styleId="5">
    <w:name w:val="Сетка таблицы5"/>
    <w:basedOn w:val="a1"/>
    <w:next w:val="af8"/>
    <w:uiPriority w:val="59"/>
    <w:rsid w:val="00C83A0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2">
    <w:name w:val="Сетка таблицы111"/>
    <w:basedOn w:val="a1"/>
    <w:next w:val="af8"/>
    <w:uiPriority w:val="59"/>
    <w:rsid w:val="00C83A0F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0">
    <w:name w:val="Сетка таблицы211"/>
    <w:basedOn w:val="a1"/>
    <w:next w:val="af8"/>
    <w:uiPriority w:val="59"/>
    <w:rsid w:val="00C83A0F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Сетка таблицы3"/>
    <w:basedOn w:val="a1"/>
    <w:next w:val="af8"/>
    <w:uiPriority w:val="59"/>
    <w:rsid w:val="00C83A0F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Сетка таблицы4"/>
    <w:basedOn w:val="a1"/>
    <w:next w:val="af8"/>
    <w:uiPriority w:val="59"/>
    <w:rsid w:val="00C83A0F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f8"/>
    <w:uiPriority w:val="59"/>
    <w:rsid w:val="00C83A0F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nkbg">
    <w:name w:val="pinkbg"/>
    <w:basedOn w:val="a0"/>
    <w:rsid w:val="00C83A0F"/>
  </w:style>
  <w:style w:type="character" w:customStyle="1" w:styleId="blk">
    <w:name w:val="blk"/>
    <w:basedOn w:val="a0"/>
    <w:rsid w:val="00C83A0F"/>
  </w:style>
  <w:style w:type="paragraph" w:customStyle="1" w:styleId="TableParagraph">
    <w:name w:val="Table Paragraph"/>
    <w:basedOn w:val="a"/>
    <w:uiPriority w:val="1"/>
    <w:qFormat/>
    <w:rsid w:val="00C83A0F"/>
    <w:pPr>
      <w:widowControl w:val="0"/>
      <w:spacing w:after="0" w:line="240" w:lineRule="auto"/>
      <w:ind w:left="103"/>
      <w:jc w:val="center"/>
    </w:pPr>
    <w:rPr>
      <w:rFonts w:eastAsia="Times New Roman"/>
      <w:sz w:val="22"/>
      <w:szCs w:val="22"/>
      <w:lang w:val="en-US"/>
    </w:rPr>
  </w:style>
  <w:style w:type="table" w:customStyle="1" w:styleId="7">
    <w:name w:val="Сетка таблицы7"/>
    <w:basedOn w:val="a1"/>
    <w:next w:val="af8"/>
    <w:uiPriority w:val="59"/>
    <w:rsid w:val="00C83A0F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f8"/>
    <w:uiPriority w:val="59"/>
    <w:rsid w:val="00C83A0F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Сетка таблицы41"/>
    <w:basedOn w:val="a1"/>
    <w:next w:val="af8"/>
    <w:uiPriority w:val="59"/>
    <w:rsid w:val="00C83A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4">
    <w:name w:val="Нет списка3"/>
    <w:next w:val="a2"/>
    <w:uiPriority w:val="99"/>
    <w:semiHidden/>
    <w:unhideWhenUsed/>
    <w:rsid w:val="00C83A0F"/>
  </w:style>
  <w:style w:type="table" w:customStyle="1" w:styleId="9">
    <w:name w:val="Сетка таблицы9"/>
    <w:basedOn w:val="a1"/>
    <w:next w:val="af8"/>
    <w:uiPriority w:val="59"/>
    <w:rsid w:val="00C83A0F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a">
    <w:name w:val="Базовый"/>
    <w:rsid w:val="00C83A0F"/>
    <w:pPr>
      <w:tabs>
        <w:tab w:val="left" w:pos="709"/>
      </w:tabs>
      <w:suppressAutoHyphens/>
      <w:spacing w:after="0" w:line="100" w:lineRule="atLeas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rsid w:val="00C83A0F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b">
    <w:name w:val="Основной текст_"/>
    <w:basedOn w:val="a0"/>
    <w:link w:val="1d"/>
    <w:rsid w:val="00C83A0F"/>
    <w:rPr>
      <w:rFonts w:eastAsia="Times New Roman"/>
      <w:sz w:val="21"/>
      <w:szCs w:val="21"/>
      <w:shd w:val="clear" w:color="auto" w:fill="FFFFFF"/>
    </w:rPr>
  </w:style>
  <w:style w:type="character" w:customStyle="1" w:styleId="1e">
    <w:name w:val="Заголовок №1_"/>
    <w:basedOn w:val="a0"/>
    <w:link w:val="1f"/>
    <w:rsid w:val="00C83A0F"/>
    <w:rPr>
      <w:rFonts w:eastAsia="Times New Roman"/>
      <w:spacing w:val="10"/>
      <w:sz w:val="21"/>
      <w:szCs w:val="21"/>
      <w:shd w:val="clear" w:color="auto" w:fill="FFFFFF"/>
    </w:rPr>
  </w:style>
  <w:style w:type="paragraph" w:customStyle="1" w:styleId="1d">
    <w:name w:val="Основной текст1"/>
    <w:basedOn w:val="a"/>
    <w:link w:val="affb"/>
    <w:rsid w:val="00C83A0F"/>
    <w:pPr>
      <w:shd w:val="clear" w:color="auto" w:fill="FFFFFF"/>
      <w:spacing w:after="0" w:line="274" w:lineRule="exact"/>
    </w:pPr>
    <w:rPr>
      <w:rFonts w:asciiTheme="minorHAnsi" w:eastAsia="Times New Roman" w:hAnsiTheme="minorHAnsi" w:cstheme="minorBidi"/>
      <w:sz w:val="21"/>
      <w:szCs w:val="21"/>
    </w:rPr>
  </w:style>
  <w:style w:type="paragraph" w:customStyle="1" w:styleId="1f">
    <w:name w:val="Заголовок №1"/>
    <w:basedOn w:val="a"/>
    <w:link w:val="1e"/>
    <w:rsid w:val="00C83A0F"/>
    <w:pPr>
      <w:shd w:val="clear" w:color="auto" w:fill="FFFFFF"/>
      <w:spacing w:before="180" w:after="180" w:line="0" w:lineRule="atLeast"/>
      <w:outlineLvl w:val="0"/>
    </w:pPr>
    <w:rPr>
      <w:rFonts w:asciiTheme="minorHAnsi" w:eastAsia="Times New Roman" w:hAnsiTheme="minorHAnsi" w:cstheme="minorBidi"/>
      <w:spacing w:val="10"/>
      <w:sz w:val="21"/>
      <w:szCs w:val="21"/>
    </w:rPr>
  </w:style>
  <w:style w:type="table" w:customStyle="1" w:styleId="120">
    <w:name w:val="Сетка таблицы12"/>
    <w:basedOn w:val="a1"/>
    <w:next w:val="af8"/>
    <w:uiPriority w:val="59"/>
    <w:rsid w:val="00C83A0F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1"/>
    <w:next w:val="af8"/>
    <w:uiPriority w:val="59"/>
    <w:rsid w:val="00C83A0F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a"/>
    <w:rsid w:val="00C83A0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table" w:customStyle="1" w:styleId="310">
    <w:name w:val="Сетка таблицы31"/>
    <w:basedOn w:val="a1"/>
    <w:next w:val="af8"/>
    <w:uiPriority w:val="59"/>
    <w:rsid w:val="00C83A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0">
    <w:name w:val="Сетка таблицы42"/>
    <w:basedOn w:val="a1"/>
    <w:next w:val="af8"/>
    <w:uiPriority w:val="59"/>
    <w:rsid w:val="00C83A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1">
    <w:name w:val="Нет списка12"/>
    <w:next w:val="a2"/>
    <w:uiPriority w:val="99"/>
    <w:semiHidden/>
    <w:unhideWhenUsed/>
    <w:rsid w:val="00C83A0F"/>
  </w:style>
  <w:style w:type="table" w:customStyle="1" w:styleId="51">
    <w:name w:val="Сетка таблицы51"/>
    <w:basedOn w:val="a1"/>
    <w:next w:val="af8"/>
    <w:uiPriority w:val="59"/>
    <w:rsid w:val="00C83A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1"/>
    <w:basedOn w:val="a1"/>
    <w:next w:val="af8"/>
    <w:uiPriority w:val="59"/>
    <w:rsid w:val="00C83A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1"/>
    <w:basedOn w:val="a1"/>
    <w:next w:val="af8"/>
    <w:uiPriority w:val="59"/>
    <w:rsid w:val="00C83A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f8"/>
    <w:uiPriority w:val="59"/>
    <w:rsid w:val="00C83A0F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етка таблицы13"/>
    <w:basedOn w:val="a1"/>
    <w:next w:val="af8"/>
    <w:uiPriority w:val="59"/>
    <w:rsid w:val="00C83A0F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1"/>
    <w:next w:val="af8"/>
    <w:uiPriority w:val="59"/>
    <w:rsid w:val="00C83A0F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0">
    <w:name w:val="Сетка таблицы15"/>
    <w:basedOn w:val="a1"/>
    <w:next w:val="af8"/>
    <w:uiPriority w:val="59"/>
    <w:rsid w:val="00C83A0F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">
    <w:name w:val="Сетка таблицы43"/>
    <w:basedOn w:val="a1"/>
    <w:next w:val="af8"/>
    <w:uiPriority w:val="59"/>
    <w:rsid w:val="00C83A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4">
    <w:name w:val="Нет списка4"/>
    <w:next w:val="a2"/>
    <w:uiPriority w:val="99"/>
    <w:semiHidden/>
    <w:unhideWhenUsed/>
    <w:rsid w:val="00C83A0F"/>
  </w:style>
  <w:style w:type="table" w:customStyle="1" w:styleId="160">
    <w:name w:val="Сетка таблицы16"/>
    <w:basedOn w:val="a1"/>
    <w:next w:val="af8"/>
    <w:uiPriority w:val="59"/>
    <w:rsid w:val="00C83A0F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0">
    <w:name w:val="Сетка таблицы17"/>
    <w:basedOn w:val="a1"/>
    <w:next w:val="af8"/>
    <w:uiPriority w:val="59"/>
    <w:rsid w:val="00C83A0F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Сетка таблицы23"/>
    <w:basedOn w:val="a1"/>
    <w:next w:val="af8"/>
    <w:uiPriority w:val="59"/>
    <w:rsid w:val="00C83A0F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0">
    <w:name w:val="Сетка таблицы32"/>
    <w:basedOn w:val="a1"/>
    <w:next w:val="af8"/>
    <w:uiPriority w:val="59"/>
    <w:rsid w:val="00C83A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0">
    <w:name w:val="Сетка таблицы44"/>
    <w:basedOn w:val="a1"/>
    <w:next w:val="af8"/>
    <w:uiPriority w:val="59"/>
    <w:rsid w:val="00C83A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1">
    <w:name w:val="Нет списка13"/>
    <w:next w:val="a2"/>
    <w:uiPriority w:val="99"/>
    <w:semiHidden/>
    <w:unhideWhenUsed/>
    <w:rsid w:val="00C83A0F"/>
  </w:style>
  <w:style w:type="table" w:customStyle="1" w:styleId="52">
    <w:name w:val="Сетка таблицы52"/>
    <w:basedOn w:val="a1"/>
    <w:next w:val="af8"/>
    <w:uiPriority w:val="59"/>
    <w:rsid w:val="00C83A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">
    <w:name w:val="Сетка таблицы62"/>
    <w:basedOn w:val="a1"/>
    <w:next w:val="af8"/>
    <w:uiPriority w:val="59"/>
    <w:rsid w:val="00C83A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">
    <w:name w:val="Сетка таблицы72"/>
    <w:basedOn w:val="a1"/>
    <w:next w:val="af8"/>
    <w:uiPriority w:val="59"/>
    <w:rsid w:val="00C83A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0">
    <w:name w:val="Нет списка5"/>
    <w:next w:val="a2"/>
    <w:uiPriority w:val="99"/>
    <w:semiHidden/>
    <w:unhideWhenUsed/>
    <w:rsid w:val="00C83A0F"/>
  </w:style>
  <w:style w:type="numbering" w:customStyle="1" w:styleId="141">
    <w:name w:val="Нет списка14"/>
    <w:next w:val="a2"/>
    <w:semiHidden/>
    <w:unhideWhenUsed/>
    <w:rsid w:val="00C83A0F"/>
  </w:style>
  <w:style w:type="table" w:customStyle="1" w:styleId="180">
    <w:name w:val="Сетка таблицы18"/>
    <w:basedOn w:val="a1"/>
    <w:next w:val="af8"/>
    <w:rsid w:val="00C83A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0">
    <w:name w:val="Сетка таблицы19"/>
    <w:basedOn w:val="a1"/>
    <w:next w:val="af8"/>
    <w:uiPriority w:val="59"/>
    <w:rsid w:val="00C83A0F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0">
    <w:name w:val="Сетка таблицы24"/>
    <w:basedOn w:val="a1"/>
    <w:next w:val="af8"/>
    <w:uiPriority w:val="59"/>
    <w:rsid w:val="00C83A0F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0">
    <w:name w:val="Нет списка6"/>
    <w:next w:val="a2"/>
    <w:uiPriority w:val="99"/>
    <w:semiHidden/>
    <w:unhideWhenUsed/>
    <w:rsid w:val="00C83A0F"/>
  </w:style>
  <w:style w:type="character" w:customStyle="1" w:styleId="1f0">
    <w:name w:val="Основной текст Знак1"/>
    <w:basedOn w:val="a0"/>
    <w:uiPriority w:val="99"/>
    <w:semiHidden/>
    <w:rsid w:val="00C83A0F"/>
    <w:rPr>
      <w:rFonts w:ascii="Times New Roman" w:hAnsi="Times New Roman" w:cs="Times New Roman"/>
      <w:sz w:val="28"/>
      <w:szCs w:val="28"/>
    </w:rPr>
  </w:style>
  <w:style w:type="numbering" w:customStyle="1" w:styleId="151">
    <w:name w:val="Нет списка15"/>
    <w:next w:val="a2"/>
    <w:uiPriority w:val="99"/>
    <w:semiHidden/>
    <w:unhideWhenUsed/>
    <w:rsid w:val="00C83A0F"/>
  </w:style>
  <w:style w:type="numbering" w:customStyle="1" w:styleId="212">
    <w:name w:val="Нет списка21"/>
    <w:next w:val="a2"/>
    <w:uiPriority w:val="99"/>
    <w:semiHidden/>
    <w:unhideWhenUsed/>
    <w:rsid w:val="00C83A0F"/>
  </w:style>
  <w:style w:type="numbering" w:customStyle="1" w:styleId="11111">
    <w:name w:val="Нет списка11111"/>
    <w:next w:val="a2"/>
    <w:semiHidden/>
    <w:unhideWhenUsed/>
    <w:rsid w:val="00C83A0F"/>
  </w:style>
  <w:style w:type="numbering" w:customStyle="1" w:styleId="311">
    <w:name w:val="Нет списка31"/>
    <w:next w:val="a2"/>
    <w:uiPriority w:val="99"/>
    <w:semiHidden/>
    <w:unhideWhenUsed/>
    <w:rsid w:val="00C83A0F"/>
  </w:style>
  <w:style w:type="numbering" w:customStyle="1" w:styleId="1210">
    <w:name w:val="Нет списка121"/>
    <w:next w:val="a2"/>
    <w:uiPriority w:val="99"/>
    <w:semiHidden/>
    <w:unhideWhenUsed/>
    <w:rsid w:val="00C83A0F"/>
  </w:style>
  <w:style w:type="numbering" w:customStyle="1" w:styleId="411">
    <w:name w:val="Нет списка41"/>
    <w:next w:val="a2"/>
    <w:uiPriority w:val="99"/>
    <w:semiHidden/>
    <w:unhideWhenUsed/>
    <w:rsid w:val="00C83A0F"/>
  </w:style>
  <w:style w:type="numbering" w:customStyle="1" w:styleId="1310">
    <w:name w:val="Нет списка131"/>
    <w:next w:val="a2"/>
    <w:uiPriority w:val="99"/>
    <w:semiHidden/>
    <w:unhideWhenUsed/>
    <w:rsid w:val="00C83A0F"/>
  </w:style>
  <w:style w:type="numbering" w:customStyle="1" w:styleId="510">
    <w:name w:val="Нет списка51"/>
    <w:next w:val="a2"/>
    <w:uiPriority w:val="99"/>
    <w:semiHidden/>
    <w:unhideWhenUsed/>
    <w:rsid w:val="00C83A0F"/>
  </w:style>
  <w:style w:type="numbering" w:customStyle="1" w:styleId="1410">
    <w:name w:val="Нет списка141"/>
    <w:next w:val="a2"/>
    <w:semiHidden/>
    <w:unhideWhenUsed/>
    <w:rsid w:val="00C83A0F"/>
  </w:style>
  <w:style w:type="numbering" w:customStyle="1" w:styleId="70">
    <w:name w:val="Нет списка7"/>
    <w:next w:val="a2"/>
    <w:uiPriority w:val="99"/>
    <w:semiHidden/>
    <w:unhideWhenUsed/>
    <w:rsid w:val="00C83A0F"/>
  </w:style>
  <w:style w:type="numbering" w:customStyle="1" w:styleId="161">
    <w:name w:val="Нет списка16"/>
    <w:next w:val="a2"/>
    <w:uiPriority w:val="99"/>
    <w:semiHidden/>
    <w:unhideWhenUsed/>
    <w:rsid w:val="00C83A0F"/>
  </w:style>
  <w:style w:type="numbering" w:customStyle="1" w:styleId="221">
    <w:name w:val="Нет списка22"/>
    <w:next w:val="a2"/>
    <w:uiPriority w:val="99"/>
    <w:semiHidden/>
    <w:unhideWhenUsed/>
    <w:rsid w:val="00C83A0F"/>
  </w:style>
  <w:style w:type="numbering" w:customStyle="1" w:styleId="1120">
    <w:name w:val="Нет списка112"/>
    <w:next w:val="a2"/>
    <w:semiHidden/>
    <w:unhideWhenUsed/>
    <w:rsid w:val="00C83A0F"/>
  </w:style>
  <w:style w:type="numbering" w:customStyle="1" w:styleId="321">
    <w:name w:val="Нет списка32"/>
    <w:next w:val="a2"/>
    <w:uiPriority w:val="99"/>
    <w:semiHidden/>
    <w:unhideWhenUsed/>
    <w:rsid w:val="00C83A0F"/>
  </w:style>
  <w:style w:type="numbering" w:customStyle="1" w:styleId="122">
    <w:name w:val="Нет списка122"/>
    <w:next w:val="a2"/>
    <w:uiPriority w:val="99"/>
    <w:semiHidden/>
    <w:unhideWhenUsed/>
    <w:rsid w:val="00C83A0F"/>
  </w:style>
  <w:style w:type="numbering" w:customStyle="1" w:styleId="421">
    <w:name w:val="Нет списка42"/>
    <w:next w:val="a2"/>
    <w:uiPriority w:val="99"/>
    <w:semiHidden/>
    <w:unhideWhenUsed/>
    <w:rsid w:val="00C83A0F"/>
  </w:style>
  <w:style w:type="numbering" w:customStyle="1" w:styleId="132">
    <w:name w:val="Нет списка132"/>
    <w:next w:val="a2"/>
    <w:uiPriority w:val="99"/>
    <w:semiHidden/>
    <w:unhideWhenUsed/>
    <w:rsid w:val="00C83A0F"/>
  </w:style>
  <w:style w:type="numbering" w:customStyle="1" w:styleId="520">
    <w:name w:val="Нет списка52"/>
    <w:next w:val="a2"/>
    <w:uiPriority w:val="99"/>
    <w:semiHidden/>
    <w:unhideWhenUsed/>
    <w:rsid w:val="00C83A0F"/>
  </w:style>
  <w:style w:type="numbering" w:customStyle="1" w:styleId="142">
    <w:name w:val="Нет списка142"/>
    <w:next w:val="a2"/>
    <w:semiHidden/>
    <w:unhideWhenUsed/>
    <w:rsid w:val="00C83A0F"/>
  </w:style>
  <w:style w:type="numbering" w:customStyle="1" w:styleId="80">
    <w:name w:val="Нет списка8"/>
    <w:next w:val="a2"/>
    <w:uiPriority w:val="99"/>
    <w:semiHidden/>
    <w:unhideWhenUsed/>
    <w:rsid w:val="00C83A0F"/>
  </w:style>
  <w:style w:type="numbering" w:customStyle="1" w:styleId="171">
    <w:name w:val="Нет списка17"/>
    <w:next w:val="a2"/>
    <w:uiPriority w:val="99"/>
    <w:semiHidden/>
    <w:unhideWhenUsed/>
    <w:rsid w:val="00C83A0F"/>
  </w:style>
  <w:style w:type="numbering" w:customStyle="1" w:styleId="231">
    <w:name w:val="Нет списка23"/>
    <w:next w:val="a2"/>
    <w:uiPriority w:val="99"/>
    <w:semiHidden/>
    <w:unhideWhenUsed/>
    <w:rsid w:val="00C83A0F"/>
  </w:style>
  <w:style w:type="numbering" w:customStyle="1" w:styleId="113">
    <w:name w:val="Нет списка113"/>
    <w:next w:val="a2"/>
    <w:semiHidden/>
    <w:unhideWhenUsed/>
    <w:rsid w:val="00C83A0F"/>
  </w:style>
  <w:style w:type="numbering" w:customStyle="1" w:styleId="330">
    <w:name w:val="Нет списка33"/>
    <w:next w:val="a2"/>
    <w:uiPriority w:val="99"/>
    <w:semiHidden/>
    <w:unhideWhenUsed/>
    <w:rsid w:val="00C83A0F"/>
  </w:style>
  <w:style w:type="numbering" w:customStyle="1" w:styleId="123">
    <w:name w:val="Нет списка123"/>
    <w:next w:val="a2"/>
    <w:uiPriority w:val="99"/>
    <w:semiHidden/>
    <w:unhideWhenUsed/>
    <w:rsid w:val="00C83A0F"/>
  </w:style>
  <w:style w:type="numbering" w:customStyle="1" w:styleId="430">
    <w:name w:val="Нет списка43"/>
    <w:next w:val="a2"/>
    <w:uiPriority w:val="99"/>
    <w:semiHidden/>
    <w:unhideWhenUsed/>
    <w:rsid w:val="00C83A0F"/>
  </w:style>
  <w:style w:type="numbering" w:customStyle="1" w:styleId="133">
    <w:name w:val="Нет списка133"/>
    <w:next w:val="a2"/>
    <w:uiPriority w:val="99"/>
    <w:semiHidden/>
    <w:unhideWhenUsed/>
    <w:rsid w:val="00C83A0F"/>
  </w:style>
  <w:style w:type="numbering" w:customStyle="1" w:styleId="53">
    <w:name w:val="Нет списка53"/>
    <w:next w:val="a2"/>
    <w:uiPriority w:val="99"/>
    <w:semiHidden/>
    <w:unhideWhenUsed/>
    <w:rsid w:val="00C83A0F"/>
  </w:style>
  <w:style w:type="numbering" w:customStyle="1" w:styleId="143">
    <w:name w:val="Нет списка143"/>
    <w:next w:val="a2"/>
    <w:semiHidden/>
    <w:unhideWhenUsed/>
    <w:rsid w:val="00C83A0F"/>
  </w:style>
  <w:style w:type="character" w:customStyle="1" w:styleId="114">
    <w:name w:val="Заголовок 1 Знак1"/>
    <w:basedOn w:val="a0"/>
    <w:uiPriority w:val="9"/>
    <w:rsid w:val="00C83A0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ffc">
    <w:name w:val="Hyperlink"/>
    <w:basedOn w:val="a0"/>
    <w:uiPriority w:val="99"/>
    <w:unhideWhenUsed/>
    <w:rsid w:val="00C83A0F"/>
    <w:rPr>
      <w:color w:val="0000FF" w:themeColor="hyperlink"/>
      <w:u w:val="single"/>
    </w:rPr>
  </w:style>
  <w:style w:type="character" w:customStyle="1" w:styleId="312">
    <w:name w:val="Заголовок 3 Знак1"/>
    <w:basedOn w:val="a0"/>
    <w:uiPriority w:val="9"/>
    <w:semiHidden/>
    <w:rsid w:val="00C83A0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12">
    <w:name w:val="Заголовок 4 Знак1"/>
    <w:basedOn w:val="a0"/>
    <w:uiPriority w:val="9"/>
    <w:semiHidden/>
    <w:rsid w:val="00C83A0F"/>
    <w:rPr>
      <w:rFonts w:asciiTheme="majorHAnsi" w:eastAsiaTheme="majorEastAsia" w:hAnsiTheme="majorHAnsi" w:cstheme="majorBidi"/>
      <w:i/>
      <w:iCs/>
      <w:color w:val="365F91" w:themeColor="accent1" w:themeShade="BF"/>
      <w:sz w:val="28"/>
      <w:szCs w:val="28"/>
    </w:rPr>
  </w:style>
  <w:style w:type="paragraph" w:styleId="aff0">
    <w:name w:val="Body Text Indent"/>
    <w:basedOn w:val="a"/>
    <w:link w:val="1f1"/>
    <w:uiPriority w:val="99"/>
    <w:semiHidden/>
    <w:unhideWhenUsed/>
    <w:rsid w:val="00C83A0F"/>
    <w:pPr>
      <w:spacing w:after="120"/>
      <w:ind w:left="283"/>
    </w:pPr>
  </w:style>
  <w:style w:type="character" w:customStyle="1" w:styleId="1f1">
    <w:name w:val="Основной текст с отступом Знак1"/>
    <w:basedOn w:val="a0"/>
    <w:link w:val="aff0"/>
    <w:uiPriority w:val="99"/>
    <w:semiHidden/>
    <w:rsid w:val="00C83A0F"/>
    <w:rPr>
      <w:rFonts w:ascii="Times New Roman" w:hAnsi="Times New Roman" w:cs="Times New Roman"/>
      <w:sz w:val="28"/>
      <w:szCs w:val="28"/>
    </w:rPr>
  </w:style>
  <w:style w:type="paragraph" w:customStyle="1" w:styleId="Default">
    <w:name w:val="Default"/>
    <w:rsid w:val="00865BA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f2">
    <w:name w:val="Текст примечания1"/>
    <w:basedOn w:val="a"/>
    <w:next w:val="af4"/>
    <w:uiPriority w:val="99"/>
    <w:semiHidden/>
    <w:unhideWhenUsed/>
    <w:rsid w:val="00B30912"/>
    <w:pPr>
      <w:spacing w:line="240" w:lineRule="auto"/>
    </w:pPr>
    <w:rPr>
      <w:sz w:val="20"/>
      <w:szCs w:val="20"/>
    </w:rPr>
  </w:style>
  <w:style w:type="paragraph" w:customStyle="1" w:styleId="1f3">
    <w:name w:val="Тема примечания1"/>
    <w:basedOn w:val="af4"/>
    <w:next w:val="af4"/>
    <w:uiPriority w:val="99"/>
    <w:semiHidden/>
    <w:unhideWhenUsed/>
    <w:rsid w:val="00B30912"/>
    <w:rPr>
      <w:b/>
      <w:bCs/>
    </w:rPr>
  </w:style>
  <w:style w:type="character" w:customStyle="1" w:styleId="1f4">
    <w:name w:val="Текст примечания Знак1"/>
    <w:basedOn w:val="a0"/>
    <w:uiPriority w:val="99"/>
    <w:semiHidden/>
    <w:rsid w:val="00B30912"/>
    <w:rPr>
      <w:sz w:val="20"/>
      <w:szCs w:val="20"/>
    </w:rPr>
  </w:style>
  <w:style w:type="character" w:customStyle="1" w:styleId="1f5">
    <w:name w:val="Тема примечания Знак1"/>
    <w:basedOn w:val="1f4"/>
    <w:uiPriority w:val="99"/>
    <w:semiHidden/>
    <w:rsid w:val="00B30912"/>
    <w:rPr>
      <w:b/>
      <w:bCs/>
      <w:sz w:val="20"/>
      <w:szCs w:val="20"/>
    </w:rPr>
  </w:style>
  <w:style w:type="character" w:customStyle="1" w:styleId="1f6">
    <w:name w:val="Название Знак1"/>
    <w:basedOn w:val="a0"/>
    <w:uiPriority w:val="10"/>
    <w:rsid w:val="00B3091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Обычный (веб) Знак"/>
    <w:link w:val="a7"/>
    <w:uiPriority w:val="99"/>
    <w:rsid w:val="00AB7C58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a">
    <w:name w:val="Основной текст (2)_"/>
    <w:basedOn w:val="a0"/>
    <w:link w:val="2b"/>
    <w:rsid w:val="001E310B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b">
    <w:name w:val="Основной текст (2)"/>
    <w:basedOn w:val="a"/>
    <w:link w:val="2a"/>
    <w:rsid w:val="001E310B"/>
    <w:pPr>
      <w:widowControl w:val="0"/>
      <w:shd w:val="clear" w:color="auto" w:fill="FFFFFF"/>
      <w:spacing w:after="0" w:line="370" w:lineRule="exact"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26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5.xml"/><Relationship Id="rId18" Type="http://schemas.openxmlformats.org/officeDocument/2006/relationships/hyperlink" Target="consultantplus://offline/ref=790D01E7362125EA9A6F1124ECA8761877375E108D2FD4AA7EBD976F7FA50FD3ED0891AFED8B866E56u1J" TargetMode="External"/><Relationship Id="rId26" Type="http://schemas.openxmlformats.org/officeDocument/2006/relationships/hyperlink" Target="consultantplus://offline/ref=CE9699B899F54B789898EBF9DBE320C1283E0B870FDACFE2F8A2191280A8FFC983E9129F36A4B1B35711361A6E1AD3713C1E2142A0C9602AW7d8J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consultantplus://offline/ref=CE9699B899F54B789898EBF9DBE320C1283E0B870FDACFE2F8A2191280A8FFC983E9129F36A4B6B45611361A6E1AD3713C1E2142A0C9602AW7d8J" TargetMode="External"/><Relationship Id="rId34" Type="http://schemas.openxmlformats.org/officeDocument/2006/relationships/chart" Target="charts/chart10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hyperlink" Target="consultantplus://offline/ref=25FAC4E475F324FFC6CC0DAC9C965BF7735F81233E2EC04297BBCBD7D2055A5CA49E28FDC8988720c5bDM" TargetMode="External"/><Relationship Id="rId25" Type="http://schemas.openxmlformats.org/officeDocument/2006/relationships/hyperlink" Target="consultantplus://offline/ref=CE9699B899F54B789898EBF9DBE320C1283E0B870FDACFE2F8A2191280A8FFC983E9129F36A4B1B05411361A6E1AD3713C1E2142A0C9602AW7d8J" TargetMode="External"/><Relationship Id="rId33" Type="http://schemas.openxmlformats.org/officeDocument/2006/relationships/chart" Target="charts/chart9.xml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25FAC4E475F324FFC6CC0DAC9C965BF7735F81233E2EC04297BBCBD7D2055A5CA49E28FDC8988827c5bFM" TargetMode="External"/><Relationship Id="rId20" Type="http://schemas.openxmlformats.org/officeDocument/2006/relationships/hyperlink" Target="consultantplus://offline/ref=CE9699B899F54B789898EBF9DBE320C1283E0B870FDACFE2F8A2191280A8FFC983E9129F36A4B6B55A11361A6E1AD3713C1E2142A0C9602AW7d8J" TargetMode="External"/><Relationship Id="rId29" Type="http://schemas.openxmlformats.org/officeDocument/2006/relationships/hyperlink" Target="consultantplus://offline/ref=F880724C95A6F53CA13802A1DDE1908CA448FA55BFDAF82BC830BC0AA28998EBC72BBDE72C08160C29CF99E8D9C60009EB2A9D6D384682ECD7x8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hyperlink" Target="consultantplus://offline/ref=CE9699B899F54B789898EBF9DBE320C1283E0B870FDACFE2F8A2191280A8FFC983E9129F36A4B1B05311361A6E1AD3713C1E2142A0C9602AW7d8J" TargetMode="External"/><Relationship Id="rId32" Type="http://schemas.openxmlformats.org/officeDocument/2006/relationships/chart" Target="charts/chart8.xml"/><Relationship Id="rId37" Type="http://schemas.openxmlformats.org/officeDocument/2006/relationships/image" Target="media/image2.jpeg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25FAC4E475F324FFC6CC0DAC9C965BF7735F81233E2EC04297BBCBD7D2055A5CA49E28FDC8988721c5b9M" TargetMode="External"/><Relationship Id="rId23" Type="http://schemas.openxmlformats.org/officeDocument/2006/relationships/hyperlink" Target="consultantplus://offline/ref=CE9699B899F54B789898EBF9DBE320C1283E0B870FDACFE2F8A2191280A8FFC983E9129F36A4B1B15211361A6E1AD3713C1E2142A0C9602AW7d8J" TargetMode="External"/><Relationship Id="rId28" Type="http://schemas.openxmlformats.org/officeDocument/2006/relationships/hyperlink" Target="consultantplus://offline/ref=D170991FD28B0D2A642F6B49B5F1F64B5ACFF5D941E65A4348008C7ABC0E4453EEF9A4CAC3D83FD9EABC76EA8BF9671D1B0625B9770BD4D1DChBJ" TargetMode="External"/><Relationship Id="rId36" Type="http://schemas.openxmlformats.org/officeDocument/2006/relationships/image" Target="media/image2.jpeg"/><Relationship Id="rId10" Type="http://schemas.openxmlformats.org/officeDocument/2006/relationships/chart" Target="charts/chart2.xml"/><Relationship Id="rId19" Type="http://schemas.openxmlformats.org/officeDocument/2006/relationships/hyperlink" Target="consultantplus://offline/ref=25FAC4E475F324FFC6CC0DAC9C965BF7735F81233E2EC04297BBCBD7D2055A5CA49E28FDC8998128c5bDM" TargetMode="External"/><Relationship Id="rId31" Type="http://schemas.openxmlformats.org/officeDocument/2006/relationships/chart" Target="charts/chart7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hyperlink" Target="consultantplus://offline/ref=25FAC4E475F324FFC6CC0DAC9C965BF7735F81233E2EC04297BBCBD7D2055A5CA49E28FDC8988624c5bFM" TargetMode="External"/><Relationship Id="rId22" Type="http://schemas.openxmlformats.org/officeDocument/2006/relationships/hyperlink" Target="consultantplus://offline/ref=CE9699B899F54B789898EBF9DBE320C1283E0B870FDACFE2F8A2191280A8FFC983E9129F36A4B6B65211361A6E1AD3713C1E2142A0C9602AW7d8J" TargetMode="External"/><Relationship Id="rId27" Type="http://schemas.openxmlformats.org/officeDocument/2006/relationships/hyperlink" Target="consultantplus://offline/ref=CE9699B899F54B789898EBF9DBE320C1283E0B870FDACFE2F8A2191280A8FFC983E9129A31A1B7BE074B261E274ED86E3A043F44BECAW6d9J" TargetMode="External"/><Relationship Id="rId30" Type="http://schemas.openxmlformats.org/officeDocument/2006/relationships/chart" Target="charts/chart6.xml"/><Relationship Id="rId35" Type="http://schemas.openxmlformats.org/officeDocument/2006/relationships/chart" Target="charts/chart1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  <c:spPr>
        <a:solidFill>
          <a:schemeClr val="accent1">
            <a:tint val="20000"/>
          </a:schemeClr>
        </a:solidFill>
        <a:ln w="9525" cap="flat" cmpd="sng" algn="ctr">
          <a:solidFill>
            <a:schemeClr val="dk1">
              <a:tint val="75000"/>
              <a:shade val="95000"/>
              <a:satMod val="105000"/>
            </a:schemeClr>
          </a:solidFill>
          <a:prstDash val="solid"/>
          <a:round/>
        </a:ln>
        <a:effectLst/>
        <a:sp3d contourW="9525">
          <a:contourClr>
            <a:schemeClr val="dk1">
              <a:tint val="75000"/>
              <a:shade val="95000"/>
              <a:satMod val="105000"/>
            </a:schemeClr>
          </a:contourClr>
        </a:sp3d>
      </c:spPr>
    </c:floor>
    <c:sideWall>
      <c:thickness val="0"/>
      <c:spPr>
        <a:solidFill>
          <a:schemeClr val="accent1">
            <a:tint val="20000"/>
          </a:schemeClr>
        </a:solidFill>
        <a:ln>
          <a:noFill/>
        </a:ln>
        <a:effectLst/>
        <a:sp3d/>
      </c:spPr>
    </c:sideWall>
    <c:backWall>
      <c:thickness val="0"/>
      <c:spPr>
        <a:solidFill>
          <a:schemeClr val="accent1">
            <a:tint val="20000"/>
          </a:schemeClr>
        </a:solidFill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6050878255602661E-2"/>
          <c:y val="5.9037225999954514E-2"/>
          <c:w val="0.91394912174439735"/>
          <c:h val="0.8330959454635293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Лист8!$B$6</c:f>
              <c:strCache>
                <c:ptCount val="1"/>
                <c:pt idx="0">
                  <c:v>Налог на доходы физических лиц</c:v>
                </c:pt>
              </c:strCache>
            </c:strRef>
          </c:tx>
          <c:spPr>
            <a:solidFill>
              <a:schemeClr val="accent1"/>
            </a:solidFill>
            <a:ln w="9525" cap="flat" cmpd="sng" algn="ctr">
              <a:solidFill>
                <a:schemeClr val="accent1">
                  <a:shade val="50000"/>
                  <a:shade val="95000"/>
                  <a:satMod val="105000"/>
                </a:schemeClr>
              </a:solidFill>
              <a:prstDash val="solid"/>
              <a:round/>
            </a:ln>
            <a:effectLst/>
            <a:sp3d contourW="9525">
              <a:contourClr>
                <a:schemeClr val="accent1">
                  <a:shade val="50000"/>
                  <a:shade val="95000"/>
                  <a:satMod val="10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Лист8!$C$6</c:f>
              <c:numCache>
                <c:formatCode>0.00%</c:formatCode>
                <c:ptCount val="1"/>
                <c:pt idx="0">
                  <c:v>0.46939999999999998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443-425D-95A7-A8FC16B56111}"/>
            </c:ext>
          </c:extLst>
        </c:ser>
        <c:ser>
          <c:idx val="1"/>
          <c:order val="1"/>
          <c:tx>
            <c:strRef>
              <c:f>Лист8!$B$7</c:f>
              <c:strCache>
                <c:ptCount val="1"/>
                <c:pt idx="0">
                  <c:v>Акцизы по подакцизным товарам (продукции), производимым на территории РФ</c:v>
                </c:pt>
              </c:strCache>
            </c:strRef>
          </c:tx>
          <c:spPr>
            <a:solidFill>
              <a:schemeClr val="accent2"/>
            </a:solidFill>
            <a:ln w="9525" cap="flat" cmpd="sng" algn="ctr">
              <a:solidFill>
                <a:schemeClr val="accent1">
                  <a:shade val="50000"/>
                  <a:shade val="95000"/>
                  <a:satMod val="105000"/>
                </a:schemeClr>
              </a:solidFill>
              <a:prstDash val="solid"/>
              <a:round/>
            </a:ln>
            <a:effectLst/>
            <a:sp3d contourW="9525">
              <a:contourClr>
                <a:schemeClr val="accent1">
                  <a:shade val="50000"/>
                  <a:shade val="95000"/>
                  <a:satMod val="10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Лист8!$C$7</c:f>
              <c:numCache>
                <c:formatCode>0.00%</c:formatCode>
                <c:ptCount val="1"/>
                <c:pt idx="0">
                  <c:v>1.6999999999999999E-3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443-425D-95A7-A8FC16B56111}"/>
            </c:ext>
          </c:extLst>
        </c:ser>
        <c:ser>
          <c:idx val="2"/>
          <c:order val="2"/>
          <c:tx>
            <c:strRef>
              <c:f>Лист8!$B$8</c:f>
              <c:strCache>
                <c:ptCount val="1"/>
                <c:pt idx="0">
                  <c:v>Налог, взимаемый в связи с применением упрощенной системы налогообложения</c:v>
                </c:pt>
              </c:strCache>
            </c:strRef>
          </c:tx>
          <c:spPr>
            <a:solidFill>
              <a:schemeClr val="accent3"/>
            </a:solidFill>
            <a:ln w="9525" cap="flat" cmpd="sng" algn="ctr">
              <a:solidFill>
                <a:schemeClr val="accent1">
                  <a:shade val="50000"/>
                  <a:shade val="95000"/>
                  <a:satMod val="105000"/>
                </a:schemeClr>
              </a:solidFill>
              <a:prstDash val="solid"/>
              <a:round/>
            </a:ln>
            <a:effectLst/>
            <a:sp3d contourW="9525">
              <a:contourClr>
                <a:schemeClr val="accent1">
                  <a:shade val="50000"/>
                  <a:shade val="95000"/>
                  <a:satMod val="10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Лист8!$C$8</c:f>
              <c:numCache>
                <c:formatCode>0.00%</c:formatCode>
                <c:ptCount val="1"/>
                <c:pt idx="0">
                  <c:v>0.15110000000000001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443-425D-95A7-A8FC16B56111}"/>
            </c:ext>
          </c:extLst>
        </c:ser>
        <c:ser>
          <c:idx val="3"/>
          <c:order val="3"/>
          <c:tx>
            <c:strRef>
              <c:f>Лист8!$B$9</c:f>
              <c:strCache>
                <c:ptCount val="1"/>
                <c:pt idx="0">
                  <c:v>Единый налог на вмененный доход для отдельных видов деятельности</c:v>
                </c:pt>
              </c:strCache>
            </c:strRef>
          </c:tx>
          <c:spPr>
            <a:solidFill>
              <a:schemeClr val="accent4"/>
            </a:solidFill>
            <a:ln w="9525" cap="flat" cmpd="sng" algn="ctr">
              <a:solidFill>
                <a:schemeClr val="accent1">
                  <a:shade val="50000"/>
                  <a:shade val="95000"/>
                  <a:satMod val="105000"/>
                </a:schemeClr>
              </a:solidFill>
              <a:prstDash val="solid"/>
              <a:round/>
            </a:ln>
            <a:effectLst/>
            <a:sp3d contourW="9525">
              <a:contourClr>
                <a:schemeClr val="accent1">
                  <a:shade val="50000"/>
                  <a:shade val="95000"/>
                  <a:satMod val="10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Лист8!$C$9</c:f>
              <c:numCache>
                <c:formatCode>0.00%</c:formatCode>
                <c:ptCount val="1"/>
                <c:pt idx="0">
                  <c:v>3.6400000000000002E-2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443-425D-95A7-A8FC16B56111}"/>
            </c:ext>
          </c:extLst>
        </c:ser>
        <c:ser>
          <c:idx val="4"/>
          <c:order val="4"/>
          <c:tx>
            <c:strRef>
              <c:f>Лист8!$B$10</c:f>
              <c:strCache>
                <c:ptCount val="1"/>
                <c:pt idx="0">
                  <c:v>Налог, взимаемый в связи с применением патентной системы налогообложения</c:v>
                </c:pt>
              </c:strCache>
            </c:strRef>
          </c:tx>
          <c:spPr>
            <a:solidFill>
              <a:schemeClr val="accent5"/>
            </a:solidFill>
            <a:ln w="9525" cap="flat" cmpd="sng" algn="ctr">
              <a:solidFill>
                <a:schemeClr val="accent1">
                  <a:shade val="50000"/>
                  <a:shade val="95000"/>
                  <a:satMod val="105000"/>
                </a:schemeClr>
              </a:solidFill>
              <a:prstDash val="solid"/>
              <a:round/>
            </a:ln>
            <a:effectLst/>
            <a:sp3d contourW="9525">
              <a:contourClr>
                <a:schemeClr val="accent1">
                  <a:shade val="50000"/>
                  <a:shade val="95000"/>
                  <a:satMod val="10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Лист8!$C$10</c:f>
              <c:numCache>
                <c:formatCode>0.00%</c:formatCode>
                <c:ptCount val="1"/>
                <c:pt idx="0">
                  <c:v>8.8000000000000005E-3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443-425D-95A7-A8FC16B56111}"/>
            </c:ext>
          </c:extLst>
        </c:ser>
        <c:ser>
          <c:idx val="5"/>
          <c:order val="5"/>
          <c:tx>
            <c:strRef>
              <c:f>Лист8!$B$11</c:f>
              <c:strCache>
                <c:ptCount val="1"/>
                <c:pt idx="0">
                  <c:v>Налог на имущество физических лиц</c:v>
                </c:pt>
              </c:strCache>
            </c:strRef>
          </c:tx>
          <c:spPr>
            <a:solidFill>
              <a:schemeClr val="accent6"/>
            </a:solidFill>
            <a:ln w="9525" cap="flat" cmpd="sng" algn="ctr">
              <a:solidFill>
                <a:schemeClr val="accent1">
                  <a:shade val="50000"/>
                  <a:shade val="95000"/>
                  <a:satMod val="105000"/>
                </a:schemeClr>
              </a:solidFill>
              <a:prstDash val="solid"/>
              <a:round/>
            </a:ln>
            <a:effectLst/>
            <a:sp3d contourW="9525">
              <a:contourClr>
                <a:schemeClr val="accent1">
                  <a:shade val="50000"/>
                  <a:shade val="95000"/>
                  <a:satMod val="10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Лист8!$C$11</c:f>
              <c:numCache>
                <c:formatCode>0.00%</c:formatCode>
                <c:ptCount val="1"/>
                <c:pt idx="0">
                  <c:v>3.3099999999999997E-2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0443-425D-95A7-A8FC16B56111}"/>
            </c:ext>
          </c:extLst>
        </c:ser>
        <c:ser>
          <c:idx val="6"/>
          <c:order val="6"/>
          <c:tx>
            <c:strRef>
              <c:f>Лист8!$B$12</c:f>
              <c:strCache>
                <c:ptCount val="1"/>
                <c:pt idx="0">
                  <c:v>Земельный налог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 w="9525" cap="flat" cmpd="sng" algn="ctr">
              <a:solidFill>
                <a:schemeClr val="accent1">
                  <a:shade val="50000"/>
                  <a:shade val="95000"/>
                  <a:satMod val="105000"/>
                </a:schemeClr>
              </a:solidFill>
              <a:prstDash val="solid"/>
              <a:round/>
            </a:ln>
            <a:effectLst/>
            <a:sp3d contourW="9525">
              <a:contourClr>
                <a:schemeClr val="accent1">
                  <a:shade val="50000"/>
                  <a:shade val="95000"/>
                  <a:satMod val="10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Лист8!$C$12</c:f>
              <c:numCache>
                <c:formatCode>0.00%</c:formatCode>
                <c:ptCount val="1"/>
                <c:pt idx="0">
                  <c:v>0.1101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443-425D-95A7-A8FC16B56111}"/>
            </c:ext>
          </c:extLst>
        </c:ser>
        <c:ser>
          <c:idx val="7"/>
          <c:order val="7"/>
          <c:tx>
            <c:strRef>
              <c:f>Лист8!$B$13</c:f>
              <c:strCache>
                <c:ptCount val="1"/>
                <c:pt idx="0">
                  <c:v>Государственная пошлина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 w="9525" cap="flat" cmpd="sng" algn="ctr">
              <a:solidFill>
                <a:schemeClr val="accent1">
                  <a:shade val="50000"/>
                  <a:shade val="95000"/>
                  <a:satMod val="105000"/>
                </a:schemeClr>
              </a:solidFill>
              <a:prstDash val="solid"/>
              <a:round/>
            </a:ln>
            <a:effectLst/>
            <a:sp3d contourW="9525">
              <a:contourClr>
                <a:schemeClr val="accent1">
                  <a:shade val="50000"/>
                  <a:shade val="95000"/>
                  <a:satMod val="10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Лист8!$C$13</c:f>
              <c:numCache>
                <c:formatCode>0.00%</c:formatCode>
                <c:ptCount val="1"/>
                <c:pt idx="0">
                  <c:v>8.0000000000000002E-3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0443-425D-95A7-A8FC16B56111}"/>
            </c:ext>
          </c:extLst>
        </c:ser>
        <c:ser>
          <c:idx val="8"/>
          <c:order val="8"/>
          <c:tx>
            <c:strRef>
              <c:f>Лист8!$B$14</c:f>
              <c:strCache>
                <c:ptCount val="1"/>
                <c:pt idx="0">
                  <c:v>Задолженность и перерасчеты по отмененным налогам, сборам и иным  обязательным платежам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 w="9525" cap="flat" cmpd="sng" algn="ctr">
              <a:solidFill>
                <a:schemeClr val="accent1">
                  <a:shade val="50000"/>
                  <a:shade val="95000"/>
                  <a:satMod val="105000"/>
                </a:schemeClr>
              </a:solidFill>
              <a:prstDash val="solid"/>
              <a:round/>
            </a:ln>
            <a:effectLst/>
            <a:sp3d contourW="9525">
              <a:contourClr>
                <a:schemeClr val="accent1">
                  <a:shade val="50000"/>
                  <a:shade val="95000"/>
                  <a:satMod val="10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Лист8!$C$14</c:f>
              <c:numCache>
                <c:formatCode>0.00%</c:formatCode>
                <c:ptCount val="1"/>
                <c:pt idx="0">
                  <c:v>5.9999999999999995E-4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443-425D-95A7-A8FC16B56111}"/>
            </c:ext>
          </c:extLst>
        </c:ser>
        <c:ser>
          <c:idx val="9"/>
          <c:order val="9"/>
          <c:tx>
            <c:strRef>
              <c:f>Лист8!$B$15</c:f>
              <c:strCache>
                <c:ptCount val="1"/>
                <c:pt idx="0">
                  <c:v>Доходы от использования имущества, находящегося в государственной и муниципальной собственности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 w="9525" cap="flat" cmpd="sng" algn="ctr">
              <a:solidFill>
                <a:schemeClr val="accent1">
                  <a:shade val="50000"/>
                  <a:shade val="95000"/>
                  <a:satMod val="105000"/>
                </a:schemeClr>
              </a:solidFill>
              <a:prstDash val="solid"/>
              <a:round/>
            </a:ln>
            <a:effectLst/>
            <a:sp3d contourW="9525">
              <a:contourClr>
                <a:schemeClr val="accent1">
                  <a:shade val="50000"/>
                  <a:shade val="95000"/>
                  <a:satMod val="10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Лист8!$C$15</c:f>
              <c:numCache>
                <c:formatCode>0.00%</c:formatCode>
                <c:ptCount val="1"/>
                <c:pt idx="0">
                  <c:v>0.15540000000000001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0443-425D-95A7-A8FC16B56111}"/>
            </c:ext>
          </c:extLst>
        </c:ser>
        <c:ser>
          <c:idx val="10"/>
          <c:order val="10"/>
          <c:tx>
            <c:strRef>
              <c:f>Лист8!$B$16</c:f>
              <c:strCache>
                <c:ptCount val="1"/>
                <c:pt idx="0">
                  <c:v>Платежи при пользовании природными ресурсами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 w="9525" cap="flat" cmpd="sng" algn="ctr">
              <a:solidFill>
                <a:schemeClr val="accent1">
                  <a:shade val="50000"/>
                  <a:shade val="95000"/>
                  <a:satMod val="105000"/>
                </a:schemeClr>
              </a:solidFill>
              <a:prstDash val="solid"/>
              <a:round/>
            </a:ln>
            <a:effectLst/>
            <a:sp3d contourW="9525">
              <a:contourClr>
                <a:schemeClr val="accent1">
                  <a:shade val="50000"/>
                  <a:shade val="95000"/>
                  <a:satMod val="10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Лист8!$C$16</c:f>
              <c:numCache>
                <c:formatCode>0.00%</c:formatCode>
                <c:ptCount val="1"/>
                <c:pt idx="0">
                  <c:v>1.1999999999999999E-3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0443-425D-95A7-A8FC16B56111}"/>
            </c:ext>
          </c:extLst>
        </c:ser>
        <c:ser>
          <c:idx val="11"/>
          <c:order val="11"/>
          <c:tx>
            <c:strRef>
              <c:f>Лист8!$B$17</c:f>
              <c:strCache>
                <c:ptCount val="1"/>
                <c:pt idx="0">
                  <c:v>Доходы от оказания платных услуг и компенсации затрат государства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 w="9525" cap="flat" cmpd="sng" algn="ctr">
              <a:solidFill>
                <a:schemeClr val="accent1">
                  <a:shade val="50000"/>
                  <a:shade val="95000"/>
                  <a:satMod val="105000"/>
                </a:schemeClr>
              </a:solidFill>
              <a:prstDash val="solid"/>
              <a:round/>
            </a:ln>
            <a:effectLst/>
            <a:sp3d contourW="9525">
              <a:contourClr>
                <a:schemeClr val="accent1">
                  <a:shade val="50000"/>
                  <a:shade val="95000"/>
                  <a:satMod val="10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Лист8!$C$17</c:f>
              <c:numCache>
                <c:formatCode>0.00%</c:formatCode>
                <c:ptCount val="1"/>
                <c:pt idx="0">
                  <c:v>5.0000000000000001E-4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0443-425D-95A7-A8FC16B56111}"/>
            </c:ext>
          </c:extLst>
        </c:ser>
        <c:ser>
          <c:idx val="12"/>
          <c:order val="12"/>
          <c:tx>
            <c:strRef>
              <c:f>Лист8!$B$18</c:f>
              <c:strCache>
                <c:ptCount val="1"/>
                <c:pt idx="0">
                  <c:v>Доходы от продажи материальных и нематериальных активов</c:v>
                </c:pt>
              </c:strCache>
            </c:strRef>
          </c:tx>
          <c:spPr>
            <a:solidFill>
              <a:schemeClr val="accent1">
                <a:lumMod val="80000"/>
                <a:lumOff val="20000"/>
              </a:schemeClr>
            </a:solidFill>
            <a:ln w="9525" cap="flat" cmpd="sng" algn="ctr">
              <a:solidFill>
                <a:schemeClr val="accent1">
                  <a:shade val="50000"/>
                  <a:shade val="95000"/>
                  <a:satMod val="105000"/>
                </a:schemeClr>
              </a:solidFill>
              <a:prstDash val="solid"/>
              <a:round/>
            </a:ln>
            <a:effectLst/>
            <a:sp3d contourW="9525">
              <a:contourClr>
                <a:schemeClr val="accent1">
                  <a:shade val="50000"/>
                  <a:shade val="95000"/>
                  <a:satMod val="10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Лист8!$C$18</c:f>
              <c:numCache>
                <c:formatCode>0.00%</c:formatCode>
                <c:ptCount val="1"/>
                <c:pt idx="0">
                  <c:v>2.0799999999999999E-2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0443-425D-95A7-A8FC16B56111}"/>
            </c:ext>
          </c:extLst>
        </c:ser>
        <c:ser>
          <c:idx val="13"/>
          <c:order val="13"/>
          <c:tx>
            <c:strRef>
              <c:f>Лист8!$B$19</c:f>
              <c:strCache>
                <c:ptCount val="1"/>
                <c:pt idx="0">
                  <c:v>Штрафы, санкции, возмещение ущерба</c:v>
                </c:pt>
              </c:strCache>
            </c:strRef>
          </c:tx>
          <c:spPr>
            <a:solidFill>
              <a:schemeClr val="accent2">
                <a:lumMod val="80000"/>
                <a:lumOff val="20000"/>
              </a:schemeClr>
            </a:solidFill>
            <a:ln w="9525" cap="flat" cmpd="sng" algn="ctr">
              <a:solidFill>
                <a:schemeClr val="accent1">
                  <a:shade val="50000"/>
                  <a:shade val="95000"/>
                  <a:satMod val="105000"/>
                </a:schemeClr>
              </a:solidFill>
              <a:prstDash val="solid"/>
              <a:round/>
            </a:ln>
            <a:effectLst/>
            <a:sp3d contourW="9525">
              <a:contourClr>
                <a:schemeClr val="accent1">
                  <a:shade val="50000"/>
                  <a:shade val="95000"/>
                  <a:satMod val="10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Лист8!$C$19</c:f>
              <c:numCache>
                <c:formatCode>0.00%</c:formatCode>
                <c:ptCount val="1"/>
                <c:pt idx="0">
                  <c:v>2.5999999999999999E-3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0443-425D-95A7-A8FC16B56111}"/>
            </c:ext>
          </c:extLst>
        </c:ser>
        <c:ser>
          <c:idx val="14"/>
          <c:order val="14"/>
          <c:tx>
            <c:strRef>
              <c:f>Лист8!$B$20</c:f>
              <c:strCache>
                <c:ptCount val="1"/>
                <c:pt idx="0">
                  <c:v>Прочие неналоговые доходы</c:v>
                </c:pt>
              </c:strCache>
            </c:strRef>
          </c:tx>
          <c:spPr>
            <a:solidFill>
              <a:schemeClr val="accent3">
                <a:lumMod val="80000"/>
                <a:lumOff val="20000"/>
              </a:schemeClr>
            </a:solidFill>
            <a:ln w="9525" cap="flat" cmpd="sng" algn="ctr">
              <a:solidFill>
                <a:schemeClr val="accent1">
                  <a:shade val="50000"/>
                  <a:shade val="95000"/>
                  <a:satMod val="105000"/>
                </a:schemeClr>
              </a:solidFill>
              <a:prstDash val="solid"/>
              <a:round/>
            </a:ln>
            <a:effectLst/>
            <a:sp3d contourW="9525">
              <a:contourClr>
                <a:schemeClr val="accent1">
                  <a:shade val="50000"/>
                  <a:shade val="95000"/>
                  <a:satMod val="10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Лист8!$C$20</c:f>
              <c:numCache>
                <c:formatCode>0.00%</c:formatCode>
                <c:ptCount val="1"/>
                <c:pt idx="0">
                  <c:v>2.9999999999999997E-4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0443-425D-95A7-A8FC16B5611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109519232"/>
        <c:axId val="109520768"/>
        <c:axId val="0"/>
      </c:bar3DChart>
      <c:catAx>
        <c:axId val="109519232"/>
        <c:scaling>
          <c:orientation val="minMax"/>
        </c:scaling>
        <c:delete val="1"/>
        <c:axPos val="b"/>
        <c:numFmt formatCode="General" sourceLinked="0"/>
        <c:majorTickMark val="out"/>
        <c:minorTickMark val="none"/>
        <c:tickLblPos val="nextTo"/>
        <c:crossAx val="109520768"/>
        <c:crosses val="autoZero"/>
        <c:auto val="1"/>
        <c:lblAlgn val="ctr"/>
        <c:lblOffset val="100"/>
        <c:noMultiLvlLbl val="0"/>
      </c:catAx>
      <c:valAx>
        <c:axId val="1095207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tint val="75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</c:majorGridlines>
        <c:numFmt formatCode="0.00%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dk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95192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913974742076897"/>
          <c:y val="1.1657431709925148E-2"/>
          <c:w val="0.32512748925774859"/>
          <c:h val="0.7840026960721313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tint val="75000"/>
          <a:shade val="95000"/>
          <a:satMod val="105000"/>
        </a:schemeClr>
      </a:solidFill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Структура кредиторской задолженности за 2018г.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70"/>
      <c:rAngAx val="0"/>
      <c:perspective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0.18111261603440484"/>
          <c:w val="0.74486884628309447"/>
          <c:h val="0.64545000189627844"/>
        </c:manualLayout>
      </c:layout>
      <c:pie3DChart>
        <c:varyColors val="1"/>
        <c:ser>
          <c:idx val="0"/>
          <c:order val="0"/>
          <c:tx>
            <c:strRef>
              <c:f>диаграммы!$E$255</c:f>
              <c:strCache>
                <c:ptCount val="1"/>
                <c:pt idx="0">
                  <c:v>сумма</c:v>
                </c:pt>
              </c:strCache>
            </c:strRef>
          </c:tx>
          <c:dPt>
            <c:idx val="0"/>
            <c:bubble3D val="0"/>
            <c:explosion val="7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945D-4A58-9F22-7504A5752DC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945D-4A58-9F22-7504A5752DC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945D-4A58-9F22-7504A5752DC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945D-4A58-9F22-7504A5752DC3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 baseline="0"/>
                      <a:t> 81,5%;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45D-4A58-9F22-7504A5752DC3}"/>
                </c:ext>
              </c:extLst>
            </c:dLbl>
            <c:dLbl>
              <c:idx val="2"/>
              <c:numFmt formatCode="0.0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945D-4A58-9F22-7504A5752DC3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endParaRPr lang="en-US" baseline="0"/>
                  </a:p>
                  <a:p>
                    <a:r>
                      <a:rPr lang="en-US" baseline="0"/>
                      <a:t> 17,31%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45D-4A58-9F22-7504A5752DC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диаграммы!$A$256:$D$259</c:f>
              <c:strCache>
                <c:ptCount val="4"/>
                <c:pt idx="0">
                  <c:v>Расчеты по доходам (счет 0 205 00 000) 81,5%</c:v>
                </c:pt>
                <c:pt idx="1">
                  <c:v>Расчеты по платежам в бюджет (счет 0 303 00 000) 1,18%</c:v>
                </c:pt>
                <c:pt idx="2">
                  <c:v>Расчеты с подотчетными лицами (счет 0 208 00 000) 0,001%</c:v>
                </c:pt>
                <c:pt idx="3">
                  <c:v>Расчеты по принятым обязательствам (0 302 00 000) 17,31%</c:v>
                </c:pt>
              </c:strCache>
            </c:strRef>
          </c:cat>
          <c:val>
            <c:numRef>
              <c:f>диаграммы!$E$256:$E$259</c:f>
              <c:numCache>
                <c:formatCode>#,##0.00</c:formatCode>
                <c:ptCount val="4"/>
                <c:pt idx="0">
                  <c:v>186957</c:v>
                </c:pt>
                <c:pt idx="1">
                  <c:v>2708</c:v>
                </c:pt>
                <c:pt idx="2">
                  <c:v>3</c:v>
                </c:pt>
                <c:pt idx="3">
                  <c:v>39704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45D-4A58-9F22-7504A5752DC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tr"/>
      <c:layout>
        <c:manualLayout>
          <c:xMode val="edge"/>
          <c:yMode val="edge"/>
          <c:x val="0.65799417367263036"/>
          <c:y val="0.13460498310295108"/>
          <c:w val="0.34200582632736964"/>
          <c:h val="0.7659814794112000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gradFill>
        <a:gsLst>
          <a:gs pos="0">
            <a:schemeClr val="accent1">
              <a:lumMod val="5000"/>
              <a:lumOff val="95000"/>
            </a:schemeClr>
          </a:gs>
          <a:gs pos="74000">
            <a:schemeClr val="accent1">
              <a:lumMod val="45000"/>
              <a:lumOff val="55000"/>
            </a:schemeClr>
          </a:gs>
          <a:gs pos="83000">
            <a:schemeClr val="accent1">
              <a:lumMod val="45000"/>
              <a:lumOff val="55000"/>
            </a:schemeClr>
          </a:gs>
          <a:gs pos="100000">
            <a:schemeClr val="accent1">
              <a:lumMod val="30000"/>
              <a:lumOff val="70000"/>
            </a:schemeClr>
          </a:gs>
        </a:gsLst>
        <a:lin ang="5400000" scaled="1"/>
      </a:gradFill>
      <a:round/>
    </a:ln>
    <a:effectLst>
      <a:glow>
        <a:schemeClr val="accent1">
          <a:alpha val="40000"/>
        </a:schemeClr>
      </a:glow>
    </a:effectLst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диаграммы!$D$295</c:f>
              <c:strCache>
                <c:ptCount val="1"/>
                <c:pt idx="0">
                  <c:v>сумма</c:v>
                </c:pt>
              </c:strCache>
            </c:strRef>
          </c:tx>
          <c:explosion val="8"/>
          <c:dPt>
            <c:idx val="0"/>
            <c:bubble3D val="0"/>
            <c:spPr>
              <a:solidFill>
                <a:srgbClr val="00B05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2842-4285-9271-DE1594C28C0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2842-4285-9271-DE1594C28C0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2842-4285-9271-DE1594C28C0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2842-4285-9271-DE1594C28C0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2842-4285-9271-DE1594C28C0D}"/>
              </c:ext>
            </c:extLst>
          </c:dPt>
          <c:dLbls>
            <c:dLbl>
              <c:idx val="3"/>
              <c:numFmt formatCode="0.0000%" sourceLinked="0"/>
              <c:spPr>
                <a:pattFill prst="pct75">
                  <a:fgClr>
                    <a:schemeClr val="dk1">
                      <a:lumMod val="75000"/>
                      <a:lumOff val="25000"/>
                    </a:schemeClr>
                  </a:fgClr>
                  <a:bgClr>
                    <a:schemeClr val="dk1">
                      <a:lumMod val="65000"/>
                      <a:lumOff val="35000"/>
                    </a:scheme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in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2842-4285-9271-DE1594C28C0D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диаграммы!$A$296:$C$300</c:f>
              <c:strCache>
                <c:ptCount val="5"/>
                <c:pt idx="0">
                  <c:v>Администрация городского округа Жуковский 23,3%</c:v>
                </c:pt>
                <c:pt idx="1">
                  <c:v>Финансовое Управление городского округа Жуковский 9,64%</c:v>
                </c:pt>
                <c:pt idx="2">
                  <c:v>Управление образования городского округа Жуковский 12,95%</c:v>
                </c:pt>
                <c:pt idx="3">
                  <c:v>Совет депутатов  и Контрольно-счетная палата городского округа Жуковский 0,0004%</c:v>
                </c:pt>
                <c:pt idx="4">
                  <c:v>УФНС 54%</c:v>
                </c:pt>
              </c:strCache>
            </c:strRef>
          </c:cat>
          <c:val>
            <c:numRef>
              <c:f>диаграммы!$D$296:$D$300</c:f>
              <c:numCache>
                <c:formatCode>#,##0.00</c:formatCode>
                <c:ptCount val="5"/>
                <c:pt idx="0">
                  <c:v>53393</c:v>
                </c:pt>
                <c:pt idx="1">
                  <c:v>22112</c:v>
                </c:pt>
                <c:pt idx="2">
                  <c:v>29694</c:v>
                </c:pt>
                <c:pt idx="3">
                  <c:v>1</c:v>
                </c:pt>
                <c:pt idx="4">
                  <c:v>124173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2842-4285-9271-DE1594C28C0D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extLst>
          <c:ext xmlns:c15="http://schemas.microsoft.com/office/drawing/2012/chart" uri="{02D57815-91ED-43cb-92C2-25804820EDAC}">
            <c15:filteredPie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диаграммы!$E$295</c15:sqref>
                        </c15:formulaRef>
                      </c:ext>
                    </c:extLst>
                    <c:strCache>
                      <c:ptCount val="1"/>
                      <c:pt idx="0">
                        <c:v>доля</c:v>
                      </c:pt>
                    </c:strCache>
                  </c:strRef>
                </c:tx>
                <c:dPt>
                  <c:idx val="0"/>
                  <c:bubble3D val="0"/>
                  <c:spPr>
                    <a:solidFill>
                      <a:schemeClr val="accent1"/>
                    </a:solidFill>
                    <a:ln>
                      <a:noFill/>
                    </a:ln>
                    <a:effectLst>
                      <a:outerShdw blurRad="254000" sx="102000" sy="102000" algn="ctr" rotWithShape="0">
                        <a:prstClr val="black">
                          <a:alpha val="20000"/>
                        </a:prstClr>
                      </a:outerShdw>
                    </a:effectLst>
                    <a:sp3d/>
                  </c:spPr>
                  <c:extLst>
                    <c:ext xmlns:c16="http://schemas.microsoft.com/office/drawing/2014/chart" uri="{C3380CC4-5D6E-409C-BE32-E72D297353CC}">
                      <c16:uniqueId val="{0000000C-2842-4285-9271-DE1594C28C0D}"/>
                    </c:ext>
                  </c:extLst>
                </c:dPt>
                <c:dPt>
                  <c:idx val="1"/>
                  <c:bubble3D val="0"/>
                  <c:spPr>
                    <a:solidFill>
                      <a:schemeClr val="accent2"/>
                    </a:solidFill>
                    <a:ln>
                      <a:noFill/>
                    </a:ln>
                    <a:effectLst>
                      <a:outerShdw blurRad="254000" sx="102000" sy="102000" algn="ctr" rotWithShape="0">
                        <a:prstClr val="black">
                          <a:alpha val="20000"/>
                        </a:prstClr>
                      </a:outerShdw>
                    </a:effectLst>
                    <a:sp3d/>
                  </c:spPr>
                  <c:extLst>
                    <c:ext xmlns:c16="http://schemas.microsoft.com/office/drawing/2014/chart" uri="{C3380CC4-5D6E-409C-BE32-E72D297353CC}">
                      <c16:uniqueId val="{0000000E-2842-4285-9271-DE1594C28C0D}"/>
                    </c:ext>
                  </c:extLst>
                </c:dPt>
                <c:dPt>
                  <c:idx val="2"/>
                  <c:bubble3D val="0"/>
                  <c:spPr>
                    <a:solidFill>
                      <a:schemeClr val="accent3"/>
                    </a:solidFill>
                    <a:ln>
                      <a:noFill/>
                    </a:ln>
                    <a:effectLst>
                      <a:outerShdw blurRad="254000" sx="102000" sy="102000" algn="ctr" rotWithShape="0">
                        <a:prstClr val="black">
                          <a:alpha val="20000"/>
                        </a:prstClr>
                      </a:outerShdw>
                    </a:effectLst>
                    <a:sp3d/>
                  </c:spPr>
                  <c:extLst>
                    <c:ext xmlns:c16="http://schemas.microsoft.com/office/drawing/2014/chart" uri="{C3380CC4-5D6E-409C-BE32-E72D297353CC}">
                      <c16:uniqueId val="{00000010-2842-4285-9271-DE1594C28C0D}"/>
                    </c:ext>
                  </c:extLst>
                </c:dPt>
                <c:dPt>
                  <c:idx val="3"/>
                  <c:bubble3D val="0"/>
                  <c:spPr>
                    <a:solidFill>
                      <a:schemeClr val="accent4"/>
                    </a:solidFill>
                    <a:ln>
                      <a:noFill/>
                    </a:ln>
                    <a:effectLst>
                      <a:outerShdw blurRad="254000" sx="102000" sy="102000" algn="ctr" rotWithShape="0">
                        <a:prstClr val="black">
                          <a:alpha val="20000"/>
                        </a:prstClr>
                      </a:outerShdw>
                    </a:effectLst>
                    <a:sp3d/>
                  </c:spPr>
                  <c:extLst>
                    <c:ext xmlns:c16="http://schemas.microsoft.com/office/drawing/2014/chart" uri="{C3380CC4-5D6E-409C-BE32-E72D297353CC}">
                      <c16:uniqueId val="{00000012-2842-4285-9271-DE1594C28C0D}"/>
                    </c:ext>
                  </c:extLst>
                </c:dPt>
                <c:dPt>
                  <c:idx val="4"/>
                  <c:bubble3D val="0"/>
                  <c:spPr>
                    <a:solidFill>
                      <a:schemeClr val="accent5"/>
                    </a:solidFill>
                    <a:ln>
                      <a:noFill/>
                    </a:ln>
                    <a:effectLst>
                      <a:outerShdw blurRad="254000" sx="102000" sy="102000" algn="ctr" rotWithShape="0">
                        <a:prstClr val="black">
                          <a:alpha val="20000"/>
                        </a:prstClr>
                      </a:outerShdw>
                    </a:effectLst>
                    <a:sp3d/>
                  </c:spPr>
                  <c:extLst>
                    <c:ext xmlns:c16="http://schemas.microsoft.com/office/drawing/2014/chart" uri="{C3380CC4-5D6E-409C-BE32-E72D297353CC}">
                      <c16:uniqueId val="{00000014-2842-4285-9271-DE1594C28C0D}"/>
                    </c:ext>
                  </c:extLst>
                </c:dPt>
                <c:dPt>
                  <c:idx val="5"/>
                  <c:bubble3D val="0"/>
                  <c:spPr>
                    <a:solidFill>
                      <a:schemeClr val="accent6"/>
                    </a:solidFill>
                    <a:ln>
                      <a:noFill/>
                    </a:ln>
                    <a:effectLst>
                      <a:outerShdw blurRad="254000" sx="102000" sy="102000" algn="ctr" rotWithShape="0">
                        <a:prstClr val="black">
                          <a:alpha val="20000"/>
                        </a:prstClr>
                      </a:outerShdw>
                    </a:effectLst>
                    <a:sp3d/>
                  </c:spPr>
                  <c:extLst>
                    <c:ext xmlns:c16="http://schemas.microsoft.com/office/drawing/2014/chart" uri="{C3380CC4-5D6E-409C-BE32-E72D297353CC}">
                      <c16:uniqueId val="{00000016-2842-4285-9271-DE1594C28C0D}"/>
                    </c:ext>
                  </c:extLst>
                </c:dPt>
                <c:dLbls>
                  <c:spPr>
                    <a:pattFill prst="pct75">
                      <a:fgClr>
                        <a:schemeClr val="dk1">
                          <a:lumMod val="75000"/>
                          <a:lumOff val="25000"/>
                        </a:schemeClr>
                      </a:fgClr>
                      <a:bgClr>
                        <a:schemeClr val="dk1">
                          <a:lumMod val="65000"/>
                          <a:lumOff val="35000"/>
                        </a:schemeClr>
                      </a:bgClr>
                    </a:pattFill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1000" b="1" i="0" u="none" strike="noStrike" kern="1200" baseline="0">
                          <a:solidFill>
                            <a:schemeClr val="l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ru-RU"/>
                    </a:p>
                  </c:txPr>
                  <c:dLblPos val="ctr"/>
                  <c:showLegendKey val="0"/>
                  <c:showVal val="0"/>
                  <c:showCatName val="0"/>
                  <c:showSerName val="0"/>
                  <c:showPercent val="1"/>
                  <c:showBubbleSize val="0"/>
                  <c:showLeaderLines val="1"/>
                  <c:leaderLines>
                    <c:spPr>
                      <a:ln w="9525">
                        <a:solidFill>
                          <a:schemeClr val="dk1">
                            <a:lumMod val="50000"/>
                            <a:lumOff val="50000"/>
                          </a:schemeClr>
                        </a:solidFill>
                      </a:ln>
                      <a:effectLst/>
                    </c:spPr>
                  </c:leaderLines>
                  <c:extLst>
                    <c:ext uri="{CE6537A1-D6FC-4f65-9D91-7224C49458BB}"/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диаграммы!$A$296:$C$300</c15:sqref>
                        </c15:formulaRef>
                      </c:ext>
                    </c:extLst>
                    <c:strCache>
                      <c:ptCount val="5"/>
                      <c:pt idx="0">
                        <c:v>Администрация городского округа Жуковский 23,3%</c:v>
                      </c:pt>
                      <c:pt idx="1">
                        <c:v>Финансовое Управление городского округа Жуковский 9,64%</c:v>
                      </c:pt>
                      <c:pt idx="2">
                        <c:v>Управление образования городского округа Жуковский 12,95%</c:v>
                      </c:pt>
                      <c:pt idx="3">
                        <c:v>Совет депутатов  и Контрольно-счетная палата городского округа Жуковский 0,0004%</c:v>
                      </c:pt>
                      <c:pt idx="4">
                        <c:v>УФНС 54%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диаграммы!$E$296:$E$302</c15:sqref>
                        </c15:formulaRef>
                      </c:ext>
                    </c:extLst>
                    <c:numCache>
                      <c:formatCode>0%</c:formatCode>
                      <c:ptCount val="6"/>
                      <c:pt idx="0" formatCode="0.0%">
                        <c:v>0.23277805147074851</c:v>
                      </c:pt>
                      <c:pt idx="1">
                        <c:v>9.6401930480047776E-2</c:v>
                      </c:pt>
                      <c:pt idx="2">
                        <c:v>0.12945725957283552</c:v>
                      </c:pt>
                      <c:pt idx="3" formatCode="0.0000%">
                        <c:v>4.359711038352378E-6</c:v>
                      </c:pt>
                      <c:pt idx="4">
                        <c:v>0.54135839876532987</c:v>
                      </c:pt>
                      <c:pt idx="5">
                        <c:v>1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17-2842-4285-9271-DE1594C28C0D}"/>
                  </c:ext>
                </c:extLst>
              </c15:ser>
            </c15:filteredPieSeries>
          </c:ext>
        </c:extLst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121368136274049"/>
          <c:y val="5.4570843205255869E-2"/>
          <c:w val="0.32624463427053885"/>
          <c:h val="0.84102010683750206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  <c:spPr>
        <a:solidFill>
          <a:schemeClr val="accent1">
            <a:tint val="20000"/>
          </a:schemeClr>
        </a:solidFill>
        <a:ln w="9525" cap="flat" cmpd="sng" algn="ctr">
          <a:solidFill>
            <a:schemeClr val="dk1">
              <a:tint val="75000"/>
              <a:shade val="95000"/>
              <a:satMod val="105000"/>
            </a:schemeClr>
          </a:solidFill>
          <a:prstDash val="solid"/>
          <a:round/>
        </a:ln>
        <a:effectLst/>
        <a:sp3d contourW="9525">
          <a:contourClr>
            <a:schemeClr val="dk1">
              <a:tint val="75000"/>
              <a:shade val="95000"/>
              <a:satMod val="105000"/>
            </a:schemeClr>
          </a:contourClr>
        </a:sp3d>
      </c:spPr>
    </c:floor>
    <c:sideWall>
      <c:thickness val="0"/>
      <c:spPr>
        <a:solidFill>
          <a:schemeClr val="accent1">
            <a:tint val="20000"/>
          </a:schemeClr>
        </a:solidFill>
        <a:ln>
          <a:noFill/>
        </a:ln>
        <a:effectLst/>
        <a:sp3d/>
      </c:spPr>
    </c:sideWall>
    <c:backWall>
      <c:thickness val="0"/>
      <c:spPr>
        <a:solidFill>
          <a:schemeClr val="accent1">
            <a:tint val="20000"/>
          </a:schemeClr>
        </a:solidFill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6050878255602661E-2"/>
          <c:y val="5.9037225999954514E-2"/>
          <c:w val="0.91394912174439735"/>
          <c:h val="0.8330959454635293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Лист9!$A$2</c:f>
              <c:strCache>
                <c:ptCount val="1"/>
                <c:pt idx="0">
                  <c:v>Дотации</c:v>
                </c:pt>
              </c:strCache>
            </c:strRef>
          </c:tx>
          <c:spPr>
            <a:solidFill>
              <a:schemeClr val="accent1"/>
            </a:solidFill>
            <a:ln w="9525" cap="flat" cmpd="sng" algn="ctr">
              <a:solidFill>
                <a:schemeClr val="accent1">
                  <a:shade val="50000"/>
                  <a:shade val="95000"/>
                  <a:satMod val="105000"/>
                </a:schemeClr>
              </a:solidFill>
              <a:prstDash val="solid"/>
              <a:round/>
            </a:ln>
            <a:effectLst/>
            <a:sp3d contourW="9525">
              <a:contourClr>
                <a:schemeClr val="accent1">
                  <a:shade val="50000"/>
                  <a:shade val="95000"/>
                  <a:satMod val="10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-1.3986013986013986E-2"/>
                  <c:y val="-5.86141930081641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66F-4629-8021-A111E14CB3C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Лист9!$B$2</c:f>
              <c:numCache>
                <c:formatCode>#,##0</c:formatCode>
                <c:ptCount val="1"/>
                <c:pt idx="0">
                  <c:v>11801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274-4CB2-BBBE-AF93D19A7D38}"/>
            </c:ext>
          </c:extLst>
        </c:ser>
        <c:ser>
          <c:idx val="1"/>
          <c:order val="1"/>
          <c:tx>
            <c:strRef>
              <c:f>Лист9!$A$3</c:f>
              <c:strCache>
                <c:ptCount val="1"/>
                <c:pt idx="0">
                  <c:v>Субсидии</c:v>
                </c:pt>
              </c:strCache>
            </c:strRef>
          </c:tx>
          <c:spPr>
            <a:solidFill>
              <a:schemeClr val="accent2"/>
            </a:solidFill>
            <a:ln w="9525" cap="flat" cmpd="sng" algn="ctr">
              <a:solidFill>
                <a:schemeClr val="accent1">
                  <a:shade val="50000"/>
                  <a:shade val="95000"/>
                  <a:satMod val="105000"/>
                </a:schemeClr>
              </a:solidFill>
              <a:prstDash val="solid"/>
              <a:round/>
            </a:ln>
            <a:effectLst/>
            <a:sp3d contourW="9525">
              <a:contourClr>
                <a:schemeClr val="accent1">
                  <a:shade val="50000"/>
                  <a:shade val="95000"/>
                  <a:satMod val="10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-6.9930069930070789E-3"/>
                  <c:y val="-5.02407368641406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66F-4629-8021-A111E14CB3C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Лист9!$B$3</c:f>
              <c:numCache>
                <c:formatCode>#,##0</c:formatCode>
                <c:ptCount val="1"/>
                <c:pt idx="0">
                  <c:v>727735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274-4CB2-BBBE-AF93D19A7D38}"/>
            </c:ext>
          </c:extLst>
        </c:ser>
        <c:ser>
          <c:idx val="2"/>
          <c:order val="2"/>
          <c:tx>
            <c:strRef>
              <c:f>Лист9!$A$4</c:f>
              <c:strCache>
                <c:ptCount val="1"/>
                <c:pt idx="0">
                  <c:v>Субвенции</c:v>
                </c:pt>
              </c:strCache>
            </c:strRef>
          </c:tx>
          <c:spPr>
            <a:solidFill>
              <a:schemeClr val="accent3"/>
            </a:solidFill>
            <a:ln w="9525" cap="flat" cmpd="sng" algn="ctr">
              <a:solidFill>
                <a:schemeClr val="accent1">
                  <a:shade val="50000"/>
                  <a:shade val="95000"/>
                  <a:satMod val="105000"/>
                </a:schemeClr>
              </a:solidFill>
              <a:prstDash val="solid"/>
              <a:round/>
            </a:ln>
            <a:effectLst/>
            <a:sp3d contourW="9525">
              <a:contourClr>
                <a:schemeClr val="accent1">
                  <a:shade val="50000"/>
                  <a:shade val="95000"/>
                  <a:satMod val="10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-8.5469098123770586E-17"/>
                  <c:y val="-5.02407368641406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66F-4629-8021-A111E14CB3C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Лист9!$B$4</c:f>
              <c:numCache>
                <c:formatCode>#,##0</c:formatCode>
                <c:ptCount val="1"/>
                <c:pt idx="0">
                  <c:v>1324623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274-4CB2-BBBE-AF93D19A7D38}"/>
            </c:ext>
          </c:extLst>
        </c:ser>
        <c:ser>
          <c:idx val="3"/>
          <c:order val="3"/>
          <c:tx>
            <c:strRef>
              <c:f>Лист9!$A$5</c:f>
              <c:strCache>
                <c:ptCount val="1"/>
                <c:pt idx="0">
                  <c:v>Межбюджетные трансферты</c:v>
                </c:pt>
              </c:strCache>
            </c:strRef>
          </c:tx>
          <c:spPr>
            <a:solidFill>
              <a:schemeClr val="accent4"/>
            </a:solidFill>
            <a:ln w="9525" cap="flat" cmpd="sng" algn="ctr">
              <a:solidFill>
                <a:schemeClr val="accent1">
                  <a:shade val="50000"/>
                  <a:shade val="95000"/>
                  <a:satMod val="105000"/>
                </a:schemeClr>
              </a:solidFill>
              <a:prstDash val="solid"/>
              <a:round/>
            </a:ln>
            <a:effectLst/>
            <a:sp3d contourW="9525">
              <a:contourClr>
                <a:schemeClr val="accent1">
                  <a:shade val="50000"/>
                  <a:shade val="95000"/>
                  <a:satMod val="10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3.2634032634032549E-2"/>
                  <c:y val="-5.8614193008164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66F-4629-8021-A111E14CB3C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Лист9!$B$5</c:f>
              <c:numCache>
                <c:formatCode>#,##0</c:formatCode>
                <c:ptCount val="1"/>
                <c:pt idx="0">
                  <c:v>11412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274-4CB2-BBBE-AF93D19A7D3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146764928"/>
        <c:axId val="146766464"/>
        <c:axId val="0"/>
      </c:bar3DChart>
      <c:catAx>
        <c:axId val="146764928"/>
        <c:scaling>
          <c:orientation val="minMax"/>
        </c:scaling>
        <c:delete val="1"/>
        <c:axPos val="b"/>
        <c:numFmt formatCode="General" sourceLinked="0"/>
        <c:majorTickMark val="out"/>
        <c:minorTickMark val="none"/>
        <c:tickLblPos val="nextTo"/>
        <c:crossAx val="146766464"/>
        <c:crosses val="autoZero"/>
        <c:auto val="1"/>
        <c:lblAlgn val="ctr"/>
        <c:lblOffset val="100"/>
        <c:noMultiLvlLbl val="0"/>
      </c:catAx>
      <c:valAx>
        <c:axId val="1467664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tint val="75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</c:majorGridlines>
        <c:numFmt formatCode="#,##0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dk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67649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3430189233338838"/>
          <c:y val="6.8103230868383449E-2"/>
          <c:w val="0.26336710533560925"/>
          <c:h val="0.4451350539751123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tint val="75000"/>
          <a:shade val="95000"/>
          <a:satMod val="105000"/>
        </a:schemeClr>
      </a:solidFill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5892531318499646E-2"/>
          <c:y val="0.11859739643156345"/>
          <c:w val="0.76789279256111653"/>
          <c:h val="0.7819351758510457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Лист3!$B$25:$B$27</c:f>
              <c:strCache>
                <c:ptCount val="3"/>
                <c:pt idx="0">
                  <c:v>кассовый план </c:v>
                </c:pt>
              </c:strCache>
            </c:strRef>
          </c:tx>
          <c:spPr>
            <a:gradFill flip="none" rotWithShape="1">
              <a:gsLst>
                <a:gs pos="0">
                  <a:schemeClr val="tx2">
                    <a:lumMod val="60000"/>
                    <a:lumOff val="40000"/>
                    <a:shade val="30000"/>
                    <a:satMod val="115000"/>
                  </a:schemeClr>
                </a:gs>
                <a:gs pos="50000">
                  <a:schemeClr val="tx2">
                    <a:lumMod val="60000"/>
                    <a:lumOff val="40000"/>
                    <a:shade val="67500"/>
                    <a:satMod val="115000"/>
                  </a:schemeClr>
                </a:gs>
                <a:gs pos="100000">
                  <a:schemeClr val="tx2">
                    <a:lumMod val="60000"/>
                    <a:lumOff val="40000"/>
                    <a:shade val="100000"/>
                    <a:satMod val="115000"/>
                  </a:schemeClr>
                </a:gs>
              </a:gsLst>
              <a:lin ang="0" scaled="1"/>
              <a:tileRect/>
            </a:gra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1813416820655265E-4"/>
                  <c:y val="-5.29854301736403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D86-41C6-B91C-4069D02056C5}"/>
                </c:ext>
              </c:extLst>
            </c:dLbl>
            <c:dLbl>
              <c:idx val="1"/>
              <c:layout>
                <c:manualLayout>
                  <c:x val="-8.008505663249529E-3"/>
                  <c:y val="-1.81533726926816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D86-41C6-B91C-4069D02056C5}"/>
                </c:ext>
              </c:extLst>
            </c:dLbl>
            <c:dLbl>
              <c:idx val="2"/>
              <c:layout>
                <c:manualLayout>
                  <c:x val="-3.3319351062852305E-3"/>
                  <c:y val="-2.70384488872189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D86-41C6-B91C-4069D02056C5}"/>
                </c:ext>
              </c:extLst>
            </c:dLbl>
            <c:dLbl>
              <c:idx val="3"/>
              <c:layout>
                <c:manualLayout>
                  <c:x val="-3.5590710978479365E-2"/>
                  <c:y val="-3.04182549981211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D86-41C6-B91C-4069D02056C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Лист3!$A$28:$A$31</c:f>
              <c:strCache>
                <c:ptCount val="4"/>
                <c:pt idx="0">
                  <c:v>1 квартал</c:v>
                </c:pt>
                <c:pt idx="1">
                  <c:v>2 квартал</c:v>
                </c:pt>
                <c:pt idx="2">
                  <c:v>3 квартал</c:v>
                </c:pt>
                <c:pt idx="3">
                  <c:v>4 квартал</c:v>
                </c:pt>
              </c:strCache>
            </c:strRef>
          </c:cat>
          <c:val>
            <c:numRef>
              <c:f>Лист3!$B$28:$B$31</c:f>
              <c:numCache>
                <c:formatCode>General</c:formatCode>
                <c:ptCount val="4"/>
                <c:pt idx="0">
                  <c:v>639708</c:v>
                </c:pt>
                <c:pt idx="1">
                  <c:v>844509</c:v>
                </c:pt>
                <c:pt idx="2">
                  <c:v>663325</c:v>
                </c:pt>
                <c:pt idx="3">
                  <c:v>1616015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D86-41C6-B91C-4069D02056C5}"/>
            </c:ext>
          </c:extLst>
        </c:ser>
        <c:ser>
          <c:idx val="1"/>
          <c:order val="1"/>
          <c:tx>
            <c:strRef>
              <c:f>Лист3!$C$25:$C$27</c:f>
              <c:strCache>
                <c:ptCount val="3"/>
                <c:pt idx="0">
                  <c:v>исполнение</c:v>
                </c:pt>
              </c:strCache>
            </c:strRef>
          </c:tx>
          <c:spPr>
            <a:gradFill flip="none" rotWithShape="1">
              <a:gsLst>
                <a:gs pos="0">
                  <a:srgbClr val="FF7C80">
                    <a:shade val="30000"/>
                    <a:satMod val="115000"/>
                  </a:srgbClr>
                </a:gs>
                <a:gs pos="50000">
                  <a:srgbClr val="FF7C80">
                    <a:shade val="67500"/>
                    <a:satMod val="115000"/>
                  </a:srgbClr>
                </a:gs>
                <a:gs pos="100000">
                  <a:srgbClr val="FF7C80">
                    <a:shade val="100000"/>
                    <a:satMod val="115000"/>
                  </a:srgbClr>
                </a:gs>
              </a:gsLst>
              <a:lin ang="0" scaled="1"/>
              <a:tileRect/>
            </a:gra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3.9800995024875579E-2"/>
                  <c:y val="-2.02788366654140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D86-41C6-B91C-4069D02056C5}"/>
                </c:ext>
              </c:extLst>
            </c:dLbl>
            <c:dLbl>
              <c:idx val="1"/>
              <c:layout>
                <c:manualLayout>
                  <c:x val="3.5596828423352836E-2"/>
                  <c:y val="-4.21372512409783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D86-41C6-B91C-4069D02056C5}"/>
                </c:ext>
              </c:extLst>
            </c:dLbl>
            <c:dLbl>
              <c:idx val="2"/>
              <c:layout>
                <c:manualLayout>
                  <c:x val="3.1369033769690066E-2"/>
                  <c:y val="-2.02788366654140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D86-41C6-B91C-4069D02056C5}"/>
                </c:ext>
              </c:extLst>
            </c:dLbl>
            <c:dLbl>
              <c:idx val="3"/>
              <c:layout>
                <c:manualLayout>
                  <c:x val="4.8814660499276158E-2"/>
                  <c:y val="-3.85949098962793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D86-41C6-B91C-4069D02056C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Лист3!$A$28:$A$31</c:f>
              <c:strCache>
                <c:ptCount val="4"/>
                <c:pt idx="0">
                  <c:v>1 квартал</c:v>
                </c:pt>
                <c:pt idx="1">
                  <c:v>2 квартал</c:v>
                </c:pt>
                <c:pt idx="2">
                  <c:v>3 квартал</c:v>
                </c:pt>
                <c:pt idx="3">
                  <c:v>4 квартал</c:v>
                </c:pt>
              </c:strCache>
            </c:strRef>
          </c:cat>
          <c:val>
            <c:numRef>
              <c:f>Лист3!$C$28:$C$31</c:f>
              <c:numCache>
                <c:formatCode>General</c:formatCode>
                <c:ptCount val="4"/>
                <c:pt idx="0">
                  <c:v>639110</c:v>
                </c:pt>
                <c:pt idx="1">
                  <c:v>845107</c:v>
                </c:pt>
                <c:pt idx="2">
                  <c:v>663325</c:v>
                </c:pt>
                <c:pt idx="3">
                  <c:v>1482973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CD86-41C6-B91C-4069D02056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7928576"/>
        <c:axId val="167930112"/>
        <c:axId val="0"/>
      </c:bar3DChart>
      <c:catAx>
        <c:axId val="167928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67930112"/>
        <c:crosses val="autoZero"/>
        <c:auto val="1"/>
        <c:lblAlgn val="ctr"/>
        <c:lblOffset val="100"/>
        <c:noMultiLvlLbl val="0"/>
      </c:catAx>
      <c:valAx>
        <c:axId val="1679301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792857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5291534514639789"/>
          <c:y val="0.43635771867877782"/>
          <c:w val="0.14708469660470525"/>
          <c:h val="0.2526413051693469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2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Функциональная структура</a:t>
            </a:r>
            <a:r>
              <a:rPr lang="ru-RU" baseline="0"/>
              <a:t> расходов в 2018 году</a:t>
            </a:r>
            <a:endParaRPr lang="ru-RU"/>
          </a:p>
        </c:rich>
      </c:tx>
      <c:layout>
        <c:manualLayout>
          <c:xMode val="edge"/>
          <c:yMode val="edge"/>
          <c:x val="0.16896384891912991"/>
          <c:y val="4.5522615854397055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 w="9525" cap="flat" cmpd="sng" algn="ctr">
          <a:solidFill>
            <a:schemeClr val="tx1">
              <a:tint val="75000"/>
              <a:shade val="95000"/>
              <a:satMod val="105000"/>
            </a:schemeClr>
          </a:solidFill>
          <a:prstDash val="solid"/>
          <a:round/>
        </a:ln>
        <a:effectLst/>
        <a:sp3d contourW="9525">
          <a:contourClr>
            <a:schemeClr val="tx1">
              <a:tint val="75000"/>
              <a:shade val="95000"/>
              <a:satMod val="105000"/>
            </a:schemeClr>
          </a:contourClr>
        </a:sp3d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6.7714789531574643E-2"/>
          <c:y val="0.17759789396640263"/>
          <c:w val="0.55234276865942555"/>
          <c:h val="0.75735276084383418"/>
        </c:manualLayout>
      </c:layout>
      <c:pie3DChart>
        <c:varyColors val="1"/>
        <c:ser>
          <c:idx val="0"/>
          <c:order val="0"/>
          <c:explosion val="28"/>
          <c:dPt>
            <c:idx val="0"/>
            <c:bubble3D val="0"/>
            <c:spPr>
              <a:solidFill>
                <a:srgbClr val="FF000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4A1C-4B55-ADB1-F9698C3E7330}"/>
              </c:ext>
            </c:extLst>
          </c:dPt>
          <c:dPt>
            <c:idx val="1"/>
            <c:bubble3D val="0"/>
            <c:spPr>
              <a:solidFill>
                <a:srgbClr val="00B05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4A1C-4B55-ADB1-F9698C3E7330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5-4A1C-4B55-ADB1-F9698C3E7330}"/>
              </c:ext>
            </c:extLst>
          </c:dPt>
          <c:dPt>
            <c:idx val="3"/>
            <c:bubble3D val="0"/>
            <c:spPr>
              <a:solidFill>
                <a:schemeClr val="accent3">
                  <a:lumMod val="40000"/>
                  <a:lumOff val="60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7-4A1C-4B55-ADB1-F9698C3E7330}"/>
              </c:ext>
            </c:extLst>
          </c:dPt>
          <c:dPt>
            <c:idx val="4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9-4A1C-4B55-ADB1-F9698C3E7330}"/>
              </c:ext>
            </c:extLst>
          </c:dPt>
          <c:dPt>
            <c:idx val="5"/>
            <c:bubble3D val="0"/>
            <c:spPr>
              <a:solidFill>
                <a:srgbClr val="FF00FF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B-4A1C-4B55-ADB1-F9698C3E7330}"/>
              </c:ext>
            </c:extLst>
          </c:dPt>
          <c:dPt>
            <c:idx val="6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D-4A1C-4B55-ADB1-F9698C3E7330}"/>
              </c:ext>
            </c:extLst>
          </c:dPt>
          <c:dPt>
            <c:idx val="7"/>
            <c:bubble3D val="0"/>
            <c:spPr>
              <a:solidFill>
                <a:srgbClr val="0000FF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F-4A1C-4B55-ADB1-F9698C3E7330}"/>
              </c:ext>
            </c:extLst>
          </c:dPt>
          <c:dPt>
            <c:idx val="8"/>
            <c:bubble3D val="0"/>
            <c:spPr>
              <a:solidFill>
                <a:srgbClr val="FF00FF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11-4A1C-4B55-ADB1-F9698C3E7330}"/>
              </c:ext>
            </c:extLst>
          </c:dPt>
          <c:dPt>
            <c:idx val="9"/>
            <c:bubble3D val="0"/>
            <c:spPr>
              <a:solidFill>
                <a:srgbClr val="FFFF0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13-4A1C-4B55-ADB1-F9698C3E7330}"/>
              </c:ext>
            </c:extLst>
          </c:dPt>
          <c:dPt>
            <c:idx val="10"/>
            <c:bubble3D val="0"/>
            <c:spPr>
              <a:solidFill>
                <a:schemeClr val="accent5">
                  <a:lumMod val="80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15-4A1C-4B55-ADB1-F9698C3E7330}"/>
              </c:ext>
            </c:extLst>
          </c:dPt>
          <c:dPt>
            <c:idx val="11"/>
            <c:bubble3D val="0"/>
            <c:spPr>
              <a:solidFill>
                <a:srgbClr val="92D05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17-4A1C-4B55-ADB1-F9698C3E7330}"/>
              </c:ext>
            </c:extLst>
          </c:dPt>
          <c:dLbls>
            <c:dLbl>
              <c:idx val="0"/>
              <c:layout>
                <c:manualLayout>
                  <c:x val="-1.6319869441044473E-2"/>
                  <c:y val="-1.4375562901388543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A1C-4B55-ADB1-F9698C3E7330}"/>
                </c:ext>
              </c:extLst>
            </c:dLbl>
            <c:dLbl>
              <c:idx val="1"/>
              <c:layout>
                <c:manualLayout>
                  <c:x val="-1.7951856385148859E-2"/>
                  <c:y val="-1.19796357511571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0.2%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A1C-4B55-ADB1-F9698C3E7330}"/>
                </c:ext>
              </c:extLst>
            </c:dLbl>
            <c:dLbl>
              <c:idx val="2"/>
              <c:layout>
                <c:manualLayout>
                  <c:x val="8.1598674384609406E-3"/>
                  <c:y val="4.8063369889858217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1,4%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A1C-4B55-ADB1-F9698C3E7330}"/>
                </c:ext>
              </c:extLst>
            </c:dLbl>
            <c:dLbl>
              <c:idx val="3"/>
              <c:layout>
                <c:manualLayout>
                  <c:x val="-3.2639738882088943E-3"/>
                  <c:y val="-2.1563344352082816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A1C-4B55-ADB1-F9698C3E7330}"/>
                </c:ext>
              </c:extLst>
            </c:dLbl>
            <c:dLbl>
              <c:idx val="4"/>
              <c:layout>
                <c:manualLayout>
                  <c:x val="-3.2639738882088943E-3"/>
                  <c:y val="-2.875112580277713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15%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A1C-4B55-ADB1-F9698C3E7330}"/>
                </c:ext>
              </c:extLst>
            </c:dLbl>
            <c:dLbl>
              <c:idx val="5"/>
              <c:layout>
                <c:manualLayout>
                  <c:x val="-1.6319869441044472E-3"/>
                  <c:y val="9.5837086009256962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4A1C-4B55-ADB1-F9698C3E7330}"/>
                </c:ext>
              </c:extLst>
            </c:dLbl>
            <c:dLbl>
              <c:idx val="6"/>
              <c:layout>
                <c:manualLayout>
                  <c:x val="-9.7919216646266821E-3"/>
                  <c:y val="1.6771490051619792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4A1C-4B55-ADB1-F9698C3E7330}"/>
                </c:ext>
              </c:extLst>
            </c:dLbl>
            <c:dLbl>
              <c:idx val="7"/>
              <c:layout>
                <c:manualLayout>
                  <c:x val="-2.5880357366589887E-2"/>
                  <c:y val="1.4375562901388543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4A1C-4B55-ADB1-F9698C3E7330}"/>
                </c:ext>
              </c:extLst>
            </c:dLbl>
            <c:dLbl>
              <c:idx val="8"/>
              <c:layout>
                <c:manualLayout>
                  <c:x val="-1.3055895552835607E-2"/>
                  <c:y val="-4.3924823664264885E-1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0,4%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4A1C-4B55-ADB1-F9698C3E7330}"/>
                </c:ext>
              </c:extLst>
            </c:dLbl>
            <c:dLbl>
              <c:idx val="9"/>
              <c:layout>
                <c:manualLayout>
                  <c:x val="9.7919679008073631E-3"/>
                  <c:y val="2.4103696183403809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4A1C-4B55-ADB1-F9698C3E7330}"/>
                </c:ext>
              </c:extLst>
            </c:dLbl>
            <c:dLbl>
              <c:idx val="10"/>
              <c:layout>
                <c:manualLayout>
                  <c:x val="-1.3055895552835607E-2"/>
                  <c:y val="-7.1877814506942717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4A1C-4B55-ADB1-F9698C3E7330}"/>
                </c:ext>
              </c:extLst>
            </c:dLbl>
            <c:dLbl>
              <c:idx val="11"/>
              <c:layout>
                <c:manualLayout>
                  <c:x val="4.8959608323133411E-3"/>
                  <c:y val="-1.19796357511571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0,8%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4A1C-4B55-ADB1-F9698C3E733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shade val="95000"/>
                      <a:satMod val="105000"/>
                    </a:schemeClr>
                  </a:solidFill>
                  <a:prstDash val="solid"/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 Диаграмма 2'!$D$10:$D$21</c:f>
              <c:strCache>
                <c:ptCount val="12"/>
                <c:pt idx="0">
                  <c:v>Общегосударственные вопросы</c:v>
                </c:pt>
                <c:pt idx="1">
                  <c:v>Национальная оборона</c:v>
                </c:pt>
                <c:pt idx="2">
                  <c:v>Нац. безопасность и правоохранительная деятельность</c:v>
                </c:pt>
                <c:pt idx="3">
                  <c:v>Национальная экономика</c:v>
                </c:pt>
                <c:pt idx="4">
                  <c:v>Жилищно-коммунальное хозяйство</c:v>
                </c:pt>
                <c:pt idx="5">
                  <c:v>Охрана окружающей среды</c:v>
                </c:pt>
                <c:pt idx="6">
                  <c:v>Образование</c:v>
                </c:pt>
                <c:pt idx="7">
                  <c:v>Культура кинематография</c:v>
                </c:pt>
                <c:pt idx="8">
                  <c:v>Здравоохранение</c:v>
                </c:pt>
                <c:pt idx="9">
                  <c:v>Социальная политика</c:v>
                </c:pt>
                <c:pt idx="10">
                  <c:v>Физическая  культура и спорт</c:v>
                </c:pt>
                <c:pt idx="11">
                  <c:v>Обслуживание государственного и муниципального долга</c:v>
                </c:pt>
              </c:strCache>
            </c:strRef>
          </c:cat>
          <c:val>
            <c:numRef>
              <c:f>' Диаграмма 2'!$E$10:$E$21</c:f>
              <c:numCache>
                <c:formatCode>#\ ##0.0</c:formatCode>
                <c:ptCount val="12"/>
                <c:pt idx="0">
                  <c:v>7.0935918721503093</c:v>
                </c:pt>
                <c:pt idx="1">
                  <c:v>0.16991248086301045</c:v>
                </c:pt>
                <c:pt idx="2">
                  <c:v>1.4156940000584017</c:v>
                </c:pt>
                <c:pt idx="3">
                  <c:v>6.8342778419733099</c:v>
                </c:pt>
                <c:pt idx="4">
                  <c:v>15.438231846453556</c:v>
                </c:pt>
                <c:pt idx="5">
                  <c:v>1.5121871858300761E-3</c:v>
                </c:pt>
                <c:pt idx="6">
                  <c:v>52.919538084173553</c:v>
                </c:pt>
                <c:pt idx="7">
                  <c:v>7.9575200547307476</c:v>
                </c:pt>
                <c:pt idx="8">
                  <c:v>0.41780689056770637</c:v>
                </c:pt>
                <c:pt idx="9">
                  <c:v>2.8423904655033598</c:v>
                </c:pt>
                <c:pt idx="10">
                  <c:v>4.1268891910945733</c:v>
                </c:pt>
                <c:pt idx="11">
                  <c:v>0.78263508524564174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8-4A1C-4B55-ADB1-F9698C3E733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735841929252892"/>
          <c:y val="0.1199905127413475"/>
          <c:w val="0.33054724488807974"/>
          <c:h val="0.8548562445162701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accent6">
        <a:lumMod val="20000"/>
        <a:lumOff val="80000"/>
      </a:schemeClr>
    </a:solidFill>
    <a:ln w="9525" cap="flat" cmpd="sng" algn="ctr">
      <a:solidFill>
        <a:schemeClr val="tx1">
          <a:tint val="75000"/>
          <a:shade val="95000"/>
          <a:satMod val="105000"/>
        </a:schemeClr>
      </a:solidFill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5892531318499646E-2"/>
          <c:y val="0.11859739643156345"/>
          <c:w val="0.76789279256111653"/>
          <c:h val="0.7819351758510457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'диаграмма кассовый план'!$D$3</c:f>
              <c:strCache>
                <c:ptCount val="1"/>
                <c:pt idx="0">
                  <c:v>Кассовый план</c:v>
                </c:pt>
              </c:strCache>
            </c:strRef>
          </c:tx>
          <c:spPr>
            <a:gradFill flip="none" rotWithShape="1">
              <a:gsLst>
                <a:gs pos="0">
                  <a:schemeClr val="tx2">
                    <a:lumMod val="60000"/>
                    <a:lumOff val="40000"/>
                    <a:shade val="30000"/>
                    <a:satMod val="115000"/>
                  </a:schemeClr>
                </a:gs>
                <a:gs pos="50000">
                  <a:schemeClr val="tx2">
                    <a:lumMod val="60000"/>
                    <a:lumOff val="40000"/>
                    <a:shade val="67500"/>
                    <a:satMod val="115000"/>
                  </a:schemeClr>
                </a:gs>
                <a:gs pos="100000">
                  <a:schemeClr val="tx2">
                    <a:lumMod val="60000"/>
                    <a:lumOff val="40000"/>
                    <a:shade val="100000"/>
                    <a:satMod val="115000"/>
                  </a:schemeClr>
                </a:gs>
              </a:gsLst>
              <a:lin ang="0" scaled="1"/>
              <a:tileRect/>
            </a:gra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2111663902708678E-3"/>
                  <c:y val="-2.02788366654140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EFB-44D2-983E-712AA2AC553E}"/>
                </c:ext>
              </c:extLst>
            </c:dLbl>
            <c:dLbl>
              <c:idx val="1"/>
              <c:layout>
                <c:manualLayout>
                  <c:x val="-2.0294266869609707E-3"/>
                  <c:y val="-3.0418254998121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EFB-44D2-983E-712AA2AC553E}"/>
                </c:ext>
              </c:extLst>
            </c:dLbl>
            <c:dLbl>
              <c:idx val="2"/>
              <c:layout>
                <c:manualLayout>
                  <c:x val="-3.3319351062852305E-3"/>
                  <c:y val="-2.70384488872189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EFB-44D2-983E-712AA2AC553E}"/>
                </c:ext>
              </c:extLst>
            </c:dLbl>
            <c:dLbl>
              <c:idx val="3"/>
              <c:layout>
                <c:manualLayout>
                  <c:x val="-3.5590710978479365E-2"/>
                  <c:y val="-3.04182549981211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EFB-44D2-983E-712AA2AC553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'диаграмма кассовый план'!$C$4:$C$7</c:f>
              <c:strCache>
                <c:ptCount val="4"/>
                <c:pt idx="0">
                  <c:v>1 квартал</c:v>
                </c:pt>
                <c:pt idx="1">
                  <c:v>2 квартал</c:v>
                </c:pt>
                <c:pt idx="2">
                  <c:v>3 квартал</c:v>
                </c:pt>
                <c:pt idx="3">
                  <c:v>4 квартал</c:v>
                </c:pt>
              </c:strCache>
            </c:strRef>
          </c:cat>
          <c:val>
            <c:numRef>
              <c:f>'диаграмма кассовый план'!$D$4:$D$7</c:f>
              <c:numCache>
                <c:formatCode>#,##0</c:formatCode>
                <c:ptCount val="4"/>
                <c:pt idx="0">
                  <c:v>622615</c:v>
                </c:pt>
                <c:pt idx="1">
                  <c:v>880733</c:v>
                </c:pt>
                <c:pt idx="2">
                  <c:v>668125</c:v>
                </c:pt>
                <c:pt idx="3">
                  <c:v>1829429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EFB-44D2-983E-712AA2AC553E}"/>
            </c:ext>
          </c:extLst>
        </c:ser>
        <c:ser>
          <c:idx val="1"/>
          <c:order val="1"/>
          <c:tx>
            <c:strRef>
              <c:f>'диаграмма кассовый план'!$E$3</c:f>
              <c:strCache>
                <c:ptCount val="1"/>
                <c:pt idx="0">
                  <c:v>Исполнение</c:v>
                </c:pt>
              </c:strCache>
            </c:strRef>
          </c:tx>
          <c:spPr>
            <a:gradFill flip="none" rotWithShape="1">
              <a:gsLst>
                <a:gs pos="0">
                  <a:srgbClr val="FF7C80">
                    <a:shade val="30000"/>
                    <a:satMod val="115000"/>
                  </a:srgbClr>
                </a:gs>
                <a:gs pos="50000">
                  <a:srgbClr val="FF7C80">
                    <a:shade val="67500"/>
                    <a:satMod val="115000"/>
                  </a:srgbClr>
                </a:gs>
                <a:gs pos="100000">
                  <a:srgbClr val="FF7C80">
                    <a:shade val="100000"/>
                    <a:satMod val="115000"/>
                  </a:srgbClr>
                </a:gs>
              </a:gsLst>
              <a:lin ang="0" scaled="1"/>
              <a:tileRect/>
            </a:gra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3.9800995024875579E-2"/>
                  <c:y val="-2.02788366654140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EFB-44D2-983E-712AA2AC553E}"/>
                </c:ext>
              </c:extLst>
            </c:dLbl>
            <c:dLbl>
              <c:idx val="1"/>
              <c:layout>
                <c:manualLayout>
                  <c:x val="3.7589828634604756E-2"/>
                  <c:y val="-1.35192244436093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EFB-44D2-983E-712AA2AC553E}"/>
                </c:ext>
              </c:extLst>
            </c:dLbl>
            <c:dLbl>
              <c:idx val="2"/>
              <c:layout>
                <c:manualLayout>
                  <c:x val="3.1369033769690066E-2"/>
                  <c:y val="-2.02788366654140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EFB-44D2-983E-712AA2AC553E}"/>
                </c:ext>
              </c:extLst>
            </c:dLbl>
            <c:dLbl>
              <c:idx val="3"/>
              <c:layout>
                <c:manualLayout>
                  <c:x val="2.4898348893602911E-2"/>
                  <c:y val="-3.04182549981211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EEFB-44D2-983E-712AA2AC553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'диаграмма кассовый план'!$C$4:$C$7</c:f>
              <c:strCache>
                <c:ptCount val="4"/>
                <c:pt idx="0">
                  <c:v>1 квартал</c:v>
                </c:pt>
                <c:pt idx="1">
                  <c:v>2 квартал</c:v>
                </c:pt>
                <c:pt idx="2">
                  <c:v>3 квартал</c:v>
                </c:pt>
                <c:pt idx="3">
                  <c:v>4 квартал</c:v>
                </c:pt>
              </c:strCache>
            </c:strRef>
          </c:cat>
          <c:val>
            <c:numRef>
              <c:f>'диаграмма кассовый план'!$E$4:$E$7</c:f>
              <c:numCache>
                <c:formatCode>#,##0</c:formatCode>
                <c:ptCount val="4"/>
                <c:pt idx="0">
                  <c:v>519504</c:v>
                </c:pt>
                <c:pt idx="1">
                  <c:v>872649</c:v>
                </c:pt>
                <c:pt idx="2">
                  <c:v>662142</c:v>
                </c:pt>
                <c:pt idx="3">
                  <c:v>1781209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EEFB-44D2-983E-712AA2AC553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81949952"/>
        <c:axId val="181951488"/>
        <c:axId val="0"/>
      </c:bar3DChart>
      <c:catAx>
        <c:axId val="1819499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81951488"/>
        <c:crosses val="autoZero"/>
        <c:auto val="1"/>
        <c:lblAlgn val="ctr"/>
        <c:lblOffset val="100"/>
        <c:noMultiLvlLbl val="0"/>
      </c:catAx>
      <c:valAx>
        <c:axId val="1819514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19499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5291534514639789"/>
          <c:y val="0.43635771867877782"/>
          <c:w val="0.14708469660470525"/>
          <c:h val="0.2526413051693469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2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Дебиторская и кредиторская задолженность на начало года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диаграммы!$P$273</c:f>
              <c:strCache>
                <c:ptCount val="1"/>
                <c:pt idx="0">
                  <c:v>дебиторка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1.30103195395945E-2"/>
                  <c:y val="-7.87037037037037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070-4E88-81AB-D45A3F2D2376}"/>
                </c:ext>
              </c:extLst>
            </c:dLbl>
            <c:dLbl>
              <c:idx val="1"/>
              <c:layout>
                <c:manualLayout>
                  <c:x val="-0.14149101540114503"/>
                  <c:y val="-6.94444444444444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070-4E88-81AB-D45A3F2D237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диаграммы!$O$274:$O$276</c:f>
              <c:strCache>
                <c:ptCount val="3"/>
                <c:pt idx="0">
                  <c:v>2016г. </c:v>
                </c:pt>
                <c:pt idx="1">
                  <c:v>2017г. </c:v>
                </c:pt>
                <c:pt idx="2">
                  <c:v>2018г.</c:v>
                </c:pt>
              </c:strCache>
            </c:strRef>
          </c:cat>
          <c:val>
            <c:numRef>
              <c:f>диаграммы!$P$274:$P$276</c:f>
              <c:numCache>
                <c:formatCode>#,##0</c:formatCode>
                <c:ptCount val="3"/>
                <c:pt idx="0">
                  <c:v>6795</c:v>
                </c:pt>
                <c:pt idx="1">
                  <c:v>87300</c:v>
                </c:pt>
                <c:pt idx="2">
                  <c:v>4187039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070-4E88-81AB-D45A3F2D2376}"/>
            </c:ext>
          </c:extLst>
        </c:ser>
        <c:ser>
          <c:idx val="1"/>
          <c:order val="1"/>
          <c:tx>
            <c:strRef>
              <c:f>диаграммы!$Q$273</c:f>
              <c:strCache>
                <c:ptCount val="1"/>
                <c:pt idx="0">
                  <c:v>кредиторка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2.9643244745008956E-2"/>
                  <c:y val="6.48148148148148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070-4E88-81AB-D45A3F2D2376}"/>
                </c:ext>
              </c:extLst>
            </c:dLbl>
            <c:dLbl>
              <c:idx val="1"/>
              <c:layout>
                <c:manualLayout>
                  <c:x val="1.1570988913363771E-2"/>
                  <c:y val="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070-4E88-81AB-D45A3F2D237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диаграммы!$O$274:$O$276</c:f>
              <c:strCache>
                <c:ptCount val="3"/>
                <c:pt idx="0">
                  <c:v>2016г. </c:v>
                </c:pt>
                <c:pt idx="1">
                  <c:v>2017г. </c:v>
                </c:pt>
                <c:pt idx="2">
                  <c:v>2018г.</c:v>
                </c:pt>
              </c:strCache>
            </c:strRef>
          </c:cat>
          <c:val>
            <c:numRef>
              <c:f>диаграммы!$Q$274:$Q$276</c:f>
              <c:numCache>
                <c:formatCode>#,##0</c:formatCode>
                <c:ptCount val="3"/>
                <c:pt idx="0">
                  <c:v>156058</c:v>
                </c:pt>
                <c:pt idx="1">
                  <c:v>147475</c:v>
                </c:pt>
                <c:pt idx="2">
                  <c:v>174198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F070-4E88-81AB-D45A3F2D23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82381184"/>
        <c:axId val="182382976"/>
      </c:lineChart>
      <c:catAx>
        <c:axId val="182381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2382976"/>
        <c:crosses val="autoZero"/>
        <c:auto val="1"/>
        <c:lblAlgn val="ctr"/>
        <c:lblOffset val="100"/>
        <c:noMultiLvlLbl val="0"/>
      </c:catAx>
      <c:valAx>
        <c:axId val="1823829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23811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ru-RU" sz="1400" b="0" baseline="0">
                <a:solidFill>
                  <a:sysClr val="windowText" lastClr="000000"/>
                </a:solidFill>
                <a:latin typeface="Times New Roman" panose="02020603050405020304" pitchFamily="18" charset="0"/>
              </a:rPr>
              <a:t>Структура дебиторской задолженности за 2018 г.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0.22246905096522743"/>
          <c:w val="0.81698830858127736"/>
          <c:h val="0.68166659164886989"/>
        </c:manualLayout>
      </c:layout>
      <c:pie3DChart>
        <c:varyColors val="1"/>
        <c:ser>
          <c:idx val="0"/>
          <c:order val="0"/>
          <c:tx>
            <c:strRef>
              <c:f>диаграммы!$E$59</c:f>
              <c:strCache>
                <c:ptCount val="1"/>
                <c:pt idx="0">
                  <c:v>2018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B514-47CC-9046-14851C5F5C30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B514-47CC-9046-14851C5F5C30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5-B514-47CC-9046-14851C5F5C30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7-B514-47CC-9046-14851C5F5C30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9-B514-47CC-9046-14851C5F5C30}"/>
              </c:ext>
            </c:extLst>
          </c:dPt>
          <c:dLbls>
            <c:dLbl>
              <c:idx val="0"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B514-47CC-9046-14851C5F5C30}"/>
                </c:ext>
              </c:extLst>
            </c:dLbl>
            <c:dLbl>
              <c:idx val="1"/>
              <c:layout>
                <c:manualLayout>
                  <c:x val="9.0628336552270594E-2"/>
                  <c:y val="4.2234631650272204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514-47CC-9046-14851C5F5C30}"/>
                </c:ext>
              </c:extLst>
            </c:dLbl>
            <c:dLbl>
              <c:idx val="2"/>
              <c:layout>
                <c:manualLayout>
                  <c:x val="-7.6051502996087747E-2"/>
                  <c:y val="1.2561041145821164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514-47CC-9046-14851C5F5C30}"/>
                </c:ext>
              </c:extLst>
            </c:dLbl>
            <c:dLbl>
              <c:idx val="3"/>
              <c:layout>
                <c:manualLayout>
                  <c:x val="8.5863814193037194E-2"/>
                  <c:y val="-6.699315404565527E-2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514-47CC-9046-14851C5F5C30}"/>
                </c:ext>
              </c:extLst>
            </c:dLbl>
            <c:dLbl>
              <c:idx val="4"/>
              <c:layout>
                <c:manualLayout>
                  <c:x val="-7.4861882830683901E-2"/>
                  <c:y val="-5.5123717843874855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514-47CC-9046-14851C5F5C30}"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диаграммы!$A$60:$D$64</c:f>
              <c:strCache>
                <c:ptCount val="5"/>
                <c:pt idx="0">
                  <c:v>Расчеты по доходам (счет 0 205 00 000)  99,6%</c:v>
                </c:pt>
                <c:pt idx="1">
                  <c:v>Расчеты по выданным авансам (счет  0 206 00 000)  0,03%</c:v>
                </c:pt>
                <c:pt idx="2">
                  <c:v>Расчеты по ущербу и иным доходам (счет 0 209 00 000)  0,13%</c:v>
                </c:pt>
                <c:pt idx="3">
                  <c:v>Расчеты по платежам в бюджет (счет 0 303 00 000) 0,2%</c:v>
                </c:pt>
                <c:pt idx="4">
                  <c:v>Расчеты с финансовыми органами (счет 0 210 0 0000) 0,02 % </c:v>
                </c:pt>
              </c:strCache>
            </c:strRef>
          </c:cat>
          <c:val>
            <c:numRef>
              <c:f>диаграммы!$E$60:$E$64</c:f>
              <c:numCache>
                <c:formatCode>#,##0</c:formatCode>
                <c:ptCount val="5"/>
                <c:pt idx="0">
                  <c:v>4058955</c:v>
                </c:pt>
                <c:pt idx="1">
                  <c:v>1029</c:v>
                </c:pt>
                <c:pt idx="2">
                  <c:v>5195</c:v>
                </c:pt>
                <c:pt idx="3">
                  <c:v>7917</c:v>
                </c:pt>
                <c:pt idx="4">
                  <c:v>855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B514-47CC-9046-14851C5F5C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tr"/>
      <c:layout>
        <c:manualLayout>
          <c:xMode val="edge"/>
          <c:yMode val="edge"/>
          <c:x val="0.66149822098378408"/>
          <c:y val="0.14390305203150525"/>
          <c:w val="0.32862411684366954"/>
          <c:h val="0.7837840784650744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диаграммы!$C$103</c:f>
              <c:strCache>
                <c:ptCount val="1"/>
                <c:pt idx="0">
                  <c:v>Расчеты по доходам (счет 0 205 00 000)</c:v>
                </c:pt>
              </c:strCache>
            </c:strRef>
          </c:tx>
          <c:spPr>
            <a:gradFill>
              <a:gsLst>
                <a:gs pos="67000">
                  <a:schemeClr val="accent1">
                    <a:lumMod val="40000"/>
                    <a:lumOff val="60000"/>
                  </a:schemeClr>
                </a:gs>
                <a:gs pos="86000">
                  <a:schemeClr val="accent5">
                    <a:lumMod val="60000"/>
                    <a:lumOff val="40000"/>
                  </a:schemeClr>
                </a:gs>
                <a:gs pos="100000">
                  <a:schemeClr val="accent1">
                    <a:tint val="23500"/>
                    <a:satMod val="160000"/>
                  </a:schemeClr>
                </a:gs>
              </a:gsLst>
              <a:lin ang="18000000" scaled="0"/>
            </a:gradFill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диаграммы!$A$104:$B$109</c:f>
              <c:strCache>
                <c:ptCount val="6"/>
                <c:pt idx="0">
                  <c:v>на 01.01.14г.</c:v>
                </c:pt>
                <c:pt idx="1">
                  <c:v>на 01.01.15г.</c:v>
                </c:pt>
                <c:pt idx="2">
                  <c:v>на 01.01.16г.</c:v>
                </c:pt>
                <c:pt idx="3">
                  <c:v>на 01.01.17г.</c:v>
                </c:pt>
                <c:pt idx="4">
                  <c:v>на 01.01.18г.</c:v>
                </c:pt>
                <c:pt idx="5">
                  <c:v>на 01.01.19г.</c:v>
                </c:pt>
              </c:strCache>
            </c:strRef>
          </c:cat>
          <c:val>
            <c:numRef>
              <c:f>диаграммы!$C$104:$C$109</c:f>
              <c:numCache>
                <c:formatCode>#,##0</c:formatCode>
                <c:ptCount val="6"/>
                <c:pt idx="0">
                  <c:v>1385</c:v>
                </c:pt>
                <c:pt idx="1">
                  <c:v>1024</c:v>
                </c:pt>
                <c:pt idx="2">
                  <c:v>1280</c:v>
                </c:pt>
                <c:pt idx="3">
                  <c:v>3273</c:v>
                </c:pt>
                <c:pt idx="4">
                  <c:v>147809</c:v>
                </c:pt>
                <c:pt idx="5">
                  <c:v>4058955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28F-4577-A0FB-2E30E188CF4C}"/>
            </c:ext>
          </c:extLst>
        </c:ser>
        <c:ser>
          <c:idx val="2"/>
          <c:order val="2"/>
          <c:tx>
            <c:strRef>
              <c:f>диаграммы!$E$103</c:f>
              <c:strCache>
                <c:ptCount val="1"/>
                <c:pt idx="0">
                  <c:v>Расчеты по выданным авансам (счет  0 206 00 000) </c:v>
                </c:pt>
              </c:strCache>
            </c:strRef>
          </c:tx>
          <c:spPr>
            <a:solidFill>
              <a:srgbClr val="00B050"/>
            </a:solidFill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dLbl>
              <c:idx val="4"/>
              <c:layout>
                <c:manualLayout>
                  <c:x val="-1.4462946230081896E-3"/>
                  <c:y val="4.087329992841804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28F-4577-A0FB-2E30E188CF4C}"/>
                </c:ext>
              </c:extLst>
            </c:dLbl>
            <c:dLbl>
              <c:idx val="5"/>
              <c:layout>
                <c:manualLayout>
                  <c:x val="6.4724919093851127E-2"/>
                  <c:y val="-9.389671361502347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28F-4577-A0FB-2E30E188CF4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диаграммы!$A$104:$B$109</c:f>
              <c:strCache>
                <c:ptCount val="6"/>
                <c:pt idx="0">
                  <c:v>на 01.01.14г.</c:v>
                </c:pt>
                <c:pt idx="1">
                  <c:v>на 01.01.15г.</c:v>
                </c:pt>
                <c:pt idx="2">
                  <c:v>на 01.01.16г.</c:v>
                </c:pt>
                <c:pt idx="3">
                  <c:v>на 01.01.17г.</c:v>
                </c:pt>
                <c:pt idx="4">
                  <c:v>на 01.01.18г.</c:v>
                </c:pt>
                <c:pt idx="5">
                  <c:v>на 01.01.19г.</c:v>
                </c:pt>
              </c:strCache>
            </c:strRef>
          </c:cat>
          <c:val>
            <c:numRef>
              <c:f>диаграммы!$E$104:$E$109</c:f>
              <c:numCache>
                <c:formatCode>#,##0</c:formatCode>
                <c:ptCount val="6"/>
                <c:pt idx="0">
                  <c:v>30858</c:v>
                </c:pt>
                <c:pt idx="1">
                  <c:v>3606</c:v>
                </c:pt>
                <c:pt idx="2">
                  <c:v>1122</c:v>
                </c:pt>
                <c:pt idx="3">
                  <c:v>1217</c:v>
                </c:pt>
                <c:pt idx="4">
                  <c:v>1464</c:v>
                </c:pt>
                <c:pt idx="5">
                  <c:v>1029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28F-4577-A0FB-2E30E188CF4C}"/>
            </c:ext>
          </c:extLst>
        </c:ser>
        <c:ser>
          <c:idx val="4"/>
          <c:order val="4"/>
          <c:tx>
            <c:strRef>
              <c:f>диаграммы!$G$103</c:f>
              <c:strCache>
                <c:ptCount val="1"/>
                <c:pt idx="0">
                  <c:v>Расчеты с подотчетными лицами (счет 0 208 00 000)</c:v>
                </c:pt>
              </c:strCache>
            </c:strRef>
          </c:tx>
          <c:spPr>
            <a:solidFill>
              <a:schemeClr val="accent5">
                <a:lumMod val="50000"/>
              </a:schemeClr>
            </a:solidFill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dLbl>
              <c:idx val="5"/>
              <c:layout>
                <c:manualLayout>
                  <c:x val="4.6232085067036521E-2"/>
                  <c:y val="1.40845070422535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28F-4577-A0FB-2E30E188CF4C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диаграммы!$A$104:$B$109</c:f>
              <c:strCache>
                <c:ptCount val="6"/>
                <c:pt idx="0">
                  <c:v>на 01.01.14г.</c:v>
                </c:pt>
                <c:pt idx="1">
                  <c:v>на 01.01.15г.</c:v>
                </c:pt>
                <c:pt idx="2">
                  <c:v>на 01.01.16г.</c:v>
                </c:pt>
                <c:pt idx="3">
                  <c:v>на 01.01.17г.</c:v>
                </c:pt>
                <c:pt idx="4">
                  <c:v>на 01.01.18г.</c:v>
                </c:pt>
                <c:pt idx="5">
                  <c:v>на 01.01.19г.</c:v>
                </c:pt>
              </c:strCache>
            </c:strRef>
          </c:cat>
          <c:val>
            <c:numRef>
              <c:f>диаграммы!$G$104:$G$109</c:f>
              <c:numCache>
                <c:formatCode>#,##0</c:formatCode>
                <c:ptCount val="6"/>
                <c:pt idx="0">
                  <c:v>51</c:v>
                </c:pt>
                <c:pt idx="1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228F-4577-A0FB-2E30E188CF4C}"/>
            </c:ext>
          </c:extLst>
        </c:ser>
        <c:ser>
          <c:idx val="6"/>
          <c:order val="6"/>
          <c:tx>
            <c:strRef>
              <c:f>диаграммы!$I$103</c:f>
              <c:strCache>
                <c:ptCount val="1"/>
                <c:pt idx="0">
                  <c:v>Расчеты сфинансовыми органами (счет 0 210 00 000)</c:v>
                </c:pt>
              </c:strCache>
            </c:strRef>
          </c:tx>
          <c:spPr>
            <a:solidFill>
              <a:srgbClr val="FFFF00"/>
            </a:solidFill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aseline="0"/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диаграммы!$A$104:$B$109</c:f>
              <c:strCache>
                <c:ptCount val="6"/>
                <c:pt idx="0">
                  <c:v>на 01.01.14г.</c:v>
                </c:pt>
                <c:pt idx="1">
                  <c:v>на 01.01.15г.</c:v>
                </c:pt>
                <c:pt idx="2">
                  <c:v>на 01.01.16г.</c:v>
                </c:pt>
                <c:pt idx="3">
                  <c:v>на 01.01.17г.</c:v>
                </c:pt>
                <c:pt idx="4">
                  <c:v>на 01.01.18г.</c:v>
                </c:pt>
                <c:pt idx="5">
                  <c:v>на 01.01.19г.</c:v>
                </c:pt>
              </c:strCache>
            </c:strRef>
          </c:cat>
          <c:val>
            <c:numRef>
              <c:f>диаграммы!$I$104:$I$109</c:f>
              <c:numCache>
                <c:formatCode>General</c:formatCode>
                <c:ptCount val="6"/>
                <c:pt idx="5" formatCode="#,##0">
                  <c:v>855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28F-4577-A0FB-2E30E188CF4C}"/>
            </c:ext>
          </c:extLst>
        </c:ser>
        <c:ser>
          <c:idx val="8"/>
          <c:order val="8"/>
          <c:tx>
            <c:strRef>
              <c:f>диаграммы!$K$103</c:f>
              <c:strCache>
                <c:ptCount val="1"/>
                <c:pt idx="0">
                  <c:v>Расчеты по ущербу и иным доходам (счет 0 209 00 000)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dLbl>
              <c:idx val="4"/>
              <c:layout>
                <c:manualLayout>
                  <c:x val="2.948920484465508E-2"/>
                  <c:y val="-1.60965794768611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28F-4577-A0FB-2E30E188CF4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диаграммы!$A$104:$B$109</c:f>
              <c:strCache>
                <c:ptCount val="6"/>
                <c:pt idx="0">
                  <c:v>на 01.01.14г.</c:v>
                </c:pt>
                <c:pt idx="1">
                  <c:v>на 01.01.15г.</c:v>
                </c:pt>
                <c:pt idx="2">
                  <c:v>на 01.01.16г.</c:v>
                </c:pt>
                <c:pt idx="3">
                  <c:v>на 01.01.17г.</c:v>
                </c:pt>
                <c:pt idx="4">
                  <c:v>на 01.01.18г.</c:v>
                </c:pt>
                <c:pt idx="5">
                  <c:v>на 01.01.19г.</c:v>
                </c:pt>
              </c:strCache>
            </c:strRef>
          </c:cat>
          <c:val>
            <c:numRef>
              <c:f>диаграммы!$K$104:$K$109</c:f>
              <c:numCache>
                <c:formatCode>#,##0</c:formatCode>
                <c:ptCount val="6"/>
                <c:pt idx="1">
                  <c:v>390</c:v>
                </c:pt>
                <c:pt idx="2">
                  <c:v>390</c:v>
                </c:pt>
                <c:pt idx="3">
                  <c:v>4842</c:v>
                </c:pt>
                <c:pt idx="4">
                  <c:v>4454</c:v>
                </c:pt>
                <c:pt idx="5">
                  <c:v>5195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228F-4577-A0FB-2E30E188CF4C}"/>
            </c:ext>
          </c:extLst>
        </c:ser>
        <c:ser>
          <c:idx val="10"/>
          <c:order val="10"/>
          <c:tx>
            <c:strRef>
              <c:f>диаграммы!$M$103</c:f>
              <c:strCache>
                <c:ptCount val="1"/>
                <c:pt idx="0">
                  <c:v>Расчеты по платежам в бюджет (счет 0 303 00 000) </c:v>
                </c:pt>
              </c:strCache>
            </c:strRef>
          </c:tx>
          <c:spPr>
            <a:solidFill>
              <a:schemeClr val="accent2"/>
            </a:solidFill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dLbl>
              <c:idx val="4"/>
              <c:layout>
                <c:manualLayout>
                  <c:x val="-1.685097419694576E-2"/>
                  <c:y val="-7.9885084786936872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28F-4577-A0FB-2E30E188CF4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aseline="0"/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диаграммы!$A$104:$B$109</c:f>
              <c:strCache>
                <c:ptCount val="6"/>
                <c:pt idx="0">
                  <c:v>на 01.01.14г.</c:v>
                </c:pt>
                <c:pt idx="1">
                  <c:v>на 01.01.15г.</c:v>
                </c:pt>
                <c:pt idx="2">
                  <c:v>на 01.01.16г.</c:v>
                </c:pt>
                <c:pt idx="3">
                  <c:v>на 01.01.17г.</c:v>
                </c:pt>
                <c:pt idx="4">
                  <c:v>на 01.01.18г.</c:v>
                </c:pt>
                <c:pt idx="5">
                  <c:v>на 01.01.19г.</c:v>
                </c:pt>
              </c:strCache>
            </c:strRef>
          </c:cat>
          <c:val>
            <c:numRef>
              <c:f>диаграммы!$M$104:$M$109</c:f>
              <c:numCache>
                <c:formatCode>#,##0</c:formatCode>
                <c:ptCount val="6"/>
                <c:pt idx="0">
                  <c:v>2052</c:v>
                </c:pt>
                <c:pt idx="1">
                  <c:v>3282</c:v>
                </c:pt>
                <c:pt idx="2">
                  <c:v>4003</c:v>
                </c:pt>
                <c:pt idx="4">
                  <c:v>7587</c:v>
                </c:pt>
                <c:pt idx="5">
                  <c:v>7917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228F-4577-A0FB-2E30E188CF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82540928"/>
        <c:axId val="182555008"/>
        <c:extLst>
          <c:ext xmlns:c15="http://schemas.microsoft.com/office/drawing/2012/chart" uri="{02D57815-91ED-43cb-92C2-25804820EDAC}">
            <c15:filteredBar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диаграммы!$D$103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noFill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диаграммы!$A$104:$B$109</c15:sqref>
                        </c15:formulaRef>
                      </c:ext>
                    </c:extLst>
                    <c:strCache>
                      <c:ptCount val="6"/>
                      <c:pt idx="0">
                        <c:v>на 01.01.14г.</c:v>
                      </c:pt>
                      <c:pt idx="1">
                        <c:v>на 01.01.15г.</c:v>
                      </c:pt>
                      <c:pt idx="2">
                        <c:v>на 01.01.16г.</c:v>
                      </c:pt>
                      <c:pt idx="3">
                        <c:v>на 01.01.17г.</c:v>
                      </c:pt>
                      <c:pt idx="4">
                        <c:v>на 01.01.18г.</c:v>
                      </c:pt>
                      <c:pt idx="5">
                        <c:v>на 01.01.19г.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диаграммы!$D$104:$D$109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B-228F-4577-A0FB-2E30E188CF4C}"/>
                  </c:ext>
                </c:extLst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диаграммы!$F$103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диаграммы!$A$104:$B$109</c15:sqref>
                        </c15:formulaRef>
                      </c:ext>
                    </c:extLst>
                    <c:strCache>
                      <c:ptCount val="6"/>
                      <c:pt idx="0">
                        <c:v>на 01.01.14г.</c:v>
                      </c:pt>
                      <c:pt idx="1">
                        <c:v>на 01.01.15г.</c:v>
                      </c:pt>
                      <c:pt idx="2">
                        <c:v>на 01.01.16г.</c:v>
                      </c:pt>
                      <c:pt idx="3">
                        <c:v>на 01.01.17г.</c:v>
                      </c:pt>
                      <c:pt idx="4">
                        <c:v>на 01.01.18г.</c:v>
                      </c:pt>
                      <c:pt idx="5">
                        <c:v>на 01.01.19г.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диаграммы!$F$104:$F$109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C-228F-4577-A0FB-2E30E188CF4C}"/>
                  </c:ext>
                </c:extLst>
              </c15:ser>
            </c15:filteredBarSeries>
            <c15:filteredBarSeries>
              <c15:ser>
                <c:idx val="5"/>
                <c:order val="5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диаграммы!$H$103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диаграммы!$A$104:$B$109</c15:sqref>
                        </c15:formulaRef>
                      </c:ext>
                    </c:extLst>
                    <c:strCache>
                      <c:ptCount val="6"/>
                      <c:pt idx="0">
                        <c:v>на 01.01.14г.</c:v>
                      </c:pt>
                      <c:pt idx="1">
                        <c:v>на 01.01.15г.</c:v>
                      </c:pt>
                      <c:pt idx="2">
                        <c:v>на 01.01.16г.</c:v>
                      </c:pt>
                      <c:pt idx="3">
                        <c:v>на 01.01.17г.</c:v>
                      </c:pt>
                      <c:pt idx="4">
                        <c:v>на 01.01.18г.</c:v>
                      </c:pt>
                      <c:pt idx="5">
                        <c:v>на 01.01.19г.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диаграммы!$H$104:$H$109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D-228F-4577-A0FB-2E30E188CF4C}"/>
                  </c:ext>
                </c:extLst>
              </c15:ser>
            </c15:filteredBarSeries>
            <c15:filteredBarSeries>
              <c15:ser>
                <c:idx val="7"/>
                <c:order val="7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диаграммы!$J$103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диаграммы!$A$104:$B$109</c15:sqref>
                        </c15:formulaRef>
                      </c:ext>
                    </c:extLst>
                    <c:strCache>
                      <c:ptCount val="6"/>
                      <c:pt idx="0">
                        <c:v>на 01.01.14г.</c:v>
                      </c:pt>
                      <c:pt idx="1">
                        <c:v>на 01.01.15г.</c:v>
                      </c:pt>
                      <c:pt idx="2">
                        <c:v>на 01.01.16г.</c:v>
                      </c:pt>
                      <c:pt idx="3">
                        <c:v>на 01.01.17г.</c:v>
                      </c:pt>
                      <c:pt idx="4">
                        <c:v>на 01.01.18г.</c:v>
                      </c:pt>
                      <c:pt idx="5">
                        <c:v>на 01.01.19г.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диаграммы!$J$104:$J$109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E-228F-4577-A0FB-2E30E188CF4C}"/>
                  </c:ext>
                </c:extLst>
              </c15:ser>
            </c15:filteredBarSeries>
            <c15:filteredBarSeries>
              <c15:ser>
                <c:idx val="9"/>
                <c:order val="9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диаграммы!$L$103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диаграммы!$A$104:$B$109</c15:sqref>
                        </c15:formulaRef>
                      </c:ext>
                    </c:extLst>
                    <c:strCache>
                      <c:ptCount val="6"/>
                      <c:pt idx="0">
                        <c:v>на 01.01.14г.</c:v>
                      </c:pt>
                      <c:pt idx="1">
                        <c:v>на 01.01.15г.</c:v>
                      </c:pt>
                      <c:pt idx="2">
                        <c:v>на 01.01.16г.</c:v>
                      </c:pt>
                      <c:pt idx="3">
                        <c:v>на 01.01.17г.</c:v>
                      </c:pt>
                      <c:pt idx="4">
                        <c:v>на 01.01.18г.</c:v>
                      </c:pt>
                      <c:pt idx="5">
                        <c:v>на 01.01.19г.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диаграммы!$L$104:$L$109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F-228F-4577-A0FB-2E30E188CF4C}"/>
                  </c:ext>
                </c:extLst>
              </c15:ser>
            </c15:filteredBarSeries>
            <c15:filteredBarSeries>
              <c15:ser>
                <c:idx val="11"/>
                <c:order val="1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диаграммы!$N$103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диаграммы!$A$104:$B$109</c15:sqref>
                        </c15:formulaRef>
                      </c:ext>
                    </c:extLst>
                    <c:strCache>
                      <c:ptCount val="6"/>
                      <c:pt idx="0">
                        <c:v>на 01.01.14г.</c:v>
                      </c:pt>
                      <c:pt idx="1">
                        <c:v>на 01.01.15г.</c:v>
                      </c:pt>
                      <c:pt idx="2">
                        <c:v>на 01.01.16г.</c:v>
                      </c:pt>
                      <c:pt idx="3">
                        <c:v>на 01.01.17г.</c:v>
                      </c:pt>
                      <c:pt idx="4">
                        <c:v>на 01.01.18г.</c:v>
                      </c:pt>
                      <c:pt idx="5">
                        <c:v>на 01.01.19г.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диаграммы!$N$104:$N$109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0-228F-4577-A0FB-2E30E188CF4C}"/>
                  </c:ext>
                </c:extLst>
              </c15:ser>
            </c15:filteredBarSeries>
          </c:ext>
        </c:extLst>
      </c:barChart>
      <c:catAx>
        <c:axId val="1825409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82555008"/>
        <c:crosses val="autoZero"/>
        <c:auto val="1"/>
        <c:lblAlgn val="ctr"/>
        <c:lblOffset val="100"/>
        <c:noMultiLvlLbl val="0"/>
      </c:catAx>
      <c:valAx>
        <c:axId val="18255500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82540928"/>
        <c:crosses val="autoZero"/>
        <c:crossBetween val="between"/>
      </c:valAx>
    </c:plotArea>
    <c:legend>
      <c:legendPos val="r"/>
      <c:legendEntry>
        <c:idx val="2"/>
        <c:delete val="1"/>
      </c:legendEntry>
      <c:layout>
        <c:manualLayout>
          <c:xMode val="edge"/>
          <c:yMode val="edge"/>
          <c:x val="0.65215940220587176"/>
          <c:y val="0.24567644953471729"/>
          <c:w val="0.33691163604549429"/>
          <c:h val="0.57141766370112823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5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0.11599650344953938"/>
          <c:w val="0.66417555042678678"/>
          <c:h val="0.75777200750243245"/>
        </c:manualLayout>
      </c:layout>
      <c:pie3DChart>
        <c:varyColors val="1"/>
        <c:ser>
          <c:idx val="0"/>
          <c:order val="0"/>
          <c:tx>
            <c:strRef>
              <c:f>диаграммы!$D$129</c:f>
              <c:strCache>
                <c:ptCount val="1"/>
                <c:pt idx="0">
                  <c:v>сумма</c:v>
                </c:pt>
              </c:strCache>
            </c:strRef>
          </c:tx>
          <c:explosion val="6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B591-47DF-B3F9-F1E1BCBDE6A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B591-47DF-B3F9-F1E1BCBDE6A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B591-47DF-B3F9-F1E1BCBDE6A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B591-47DF-B3F9-F1E1BCBDE6A5}"/>
              </c:ext>
            </c:extLst>
          </c:dPt>
          <c:dPt>
            <c:idx val="4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B591-47DF-B3F9-F1E1BCBDE6A5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B591-47DF-B3F9-F1E1BCBDE6A5}"/>
              </c:ext>
            </c:extLst>
          </c:dPt>
          <c:dLbls>
            <c:dLbl>
              <c:idx val="0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l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98%</a:t>
                    </a:r>
                  </a:p>
                </c:rich>
              </c:tx>
              <c:numFmt formatCode="0.0%" sourceLinked="0"/>
              <c:spPr>
                <a:pattFill prst="pct75">
                  <a:fgClr>
                    <a:schemeClr val="dk1">
                      <a:lumMod val="75000"/>
                      <a:lumOff val="25000"/>
                    </a:schemeClr>
                  </a:fgClr>
                  <a:bgClr>
                    <a:schemeClr val="dk1">
                      <a:lumMod val="65000"/>
                      <a:lumOff val="35000"/>
                    </a:scheme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591-47DF-B3F9-F1E1BCBDE6A5}"/>
                </c:ext>
              </c:extLst>
            </c:dLbl>
            <c:dLbl>
              <c:idx val="1"/>
              <c:numFmt formatCode="0.00%" sourceLinked="0"/>
              <c:spPr>
                <a:pattFill prst="pct75">
                  <a:fgClr>
                    <a:schemeClr val="dk1">
                      <a:lumMod val="75000"/>
                      <a:lumOff val="25000"/>
                    </a:schemeClr>
                  </a:fgClr>
                  <a:bgClr>
                    <a:schemeClr val="dk1">
                      <a:lumMod val="65000"/>
                      <a:lumOff val="35000"/>
                    </a:scheme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B591-47DF-B3F9-F1E1BCBDE6A5}"/>
                </c:ext>
              </c:extLst>
            </c:dLbl>
            <c:dLbl>
              <c:idx val="2"/>
              <c:layout>
                <c:manualLayout>
                  <c:x val="-6.738751763035547E-2"/>
                  <c:y val="-8.4082761166946712E-2"/>
                </c:manualLayout>
              </c:layout>
              <c:numFmt formatCode="0.0%" sourceLinked="0"/>
              <c:spPr>
                <a:pattFill prst="pct75">
                  <a:fgClr>
                    <a:schemeClr val="dk1">
                      <a:lumMod val="75000"/>
                      <a:lumOff val="25000"/>
                    </a:schemeClr>
                  </a:fgClr>
                  <a:bgClr>
                    <a:schemeClr val="dk1">
                      <a:lumMod val="65000"/>
                      <a:lumOff val="35000"/>
                    </a:scheme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3317153512603511E-2"/>
                      <c:h val="7.635300830506590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B591-47DF-B3F9-F1E1BCBDE6A5}"/>
                </c:ext>
              </c:extLst>
            </c:dLbl>
            <c:dLbl>
              <c:idx val="3"/>
              <c:layout>
                <c:manualLayout>
                  <c:x val="5.253892224896213E-2"/>
                  <c:y val="-0.12872895461238076"/>
                </c:manualLayout>
              </c:layout>
              <c:numFmt formatCode="0.00000%" sourceLinked="0"/>
              <c:spPr>
                <a:pattFill prst="pct75">
                  <a:fgClr>
                    <a:schemeClr val="dk1">
                      <a:lumMod val="75000"/>
                      <a:lumOff val="25000"/>
                    </a:schemeClr>
                  </a:fgClr>
                  <a:bgClr>
                    <a:schemeClr val="dk1">
                      <a:lumMod val="65000"/>
                      <a:lumOff val="35000"/>
                    </a:scheme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2160333783709129"/>
                      <c:h val="6.191878698628268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B591-47DF-B3F9-F1E1BCBDE6A5}"/>
                </c:ext>
              </c:extLst>
            </c:dLbl>
            <c:dLbl>
              <c:idx val="4"/>
              <c:layout>
                <c:manualLayout>
                  <c:x val="-2.6663707095960186E-2"/>
                  <c:y val="3.9967031560079379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l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2%</a:t>
                    </a:r>
                  </a:p>
                </c:rich>
              </c:tx>
              <c:numFmt formatCode="0.0%" sourceLinked="0"/>
              <c:spPr>
                <a:pattFill prst="pct75">
                  <a:fgClr>
                    <a:schemeClr val="dk1">
                      <a:lumMod val="75000"/>
                      <a:lumOff val="25000"/>
                    </a:schemeClr>
                  </a:fgClr>
                  <a:bgClr>
                    <a:schemeClr val="dk1">
                      <a:lumMod val="65000"/>
                      <a:lumOff val="35000"/>
                    </a:scheme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5509474520432719E-2"/>
                      <c:h val="5.150758594200115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B591-47DF-B3F9-F1E1BCBDE6A5}"/>
                </c:ext>
              </c:extLst>
            </c:dLbl>
            <c:dLbl>
              <c:idx val="5"/>
              <c:layout>
                <c:manualLayout>
                  <c:x val="3.9638063902177001E-2"/>
                  <c:y val="-2.9971606701951165E-2"/>
                </c:manualLayout>
              </c:layout>
              <c:numFmt formatCode="0.00000%" sourceLinked="0"/>
              <c:spPr>
                <a:pattFill prst="pct75">
                  <a:fgClr>
                    <a:schemeClr val="dk1">
                      <a:lumMod val="75000"/>
                      <a:lumOff val="25000"/>
                    </a:schemeClr>
                  </a:fgClr>
                  <a:bgClr>
                    <a:schemeClr val="dk1">
                      <a:lumMod val="65000"/>
                      <a:lumOff val="35000"/>
                    </a:scheme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0376308797371778"/>
                      <c:h val="4.92999221727848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B591-47DF-B3F9-F1E1BCBDE6A5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диаграммы!$A$130:$C$135</c:f>
              <c:strCache>
                <c:ptCount val="6"/>
                <c:pt idx="0">
                  <c:v>Администрация городского округа Жуковский 97,8%</c:v>
                </c:pt>
                <c:pt idx="1">
                  <c:v>Финансовое Управление Администрации городского округа Жуковский 0,07%</c:v>
                </c:pt>
                <c:pt idx="2">
                  <c:v>Управление образования городского округа Жуковский 0,4%</c:v>
                </c:pt>
                <c:pt idx="3">
                  <c:v>Совет депутатов городского округа Жуковский 0,00002%</c:v>
                </c:pt>
                <c:pt idx="4">
                  <c:v>УФНС 1,8%</c:v>
                </c:pt>
                <c:pt idx="5">
                  <c:v>Контрольно-счетная палата городского округа Жуковский 0,00002%</c:v>
                </c:pt>
              </c:strCache>
            </c:strRef>
          </c:cat>
          <c:val>
            <c:numRef>
              <c:f>диаграммы!$D$130:$D$135</c:f>
              <c:numCache>
                <c:formatCode>#,##0.00</c:formatCode>
                <c:ptCount val="6"/>
                <c:pt idx="0">
                  <c:v>3986687</c:v>
                </c:pt>
                <c:pt idx="1">
                  <c:v>2727</c:v>
                </c:pt>
                <c:pt idx="2">
                  <c:v>14464</c:v>
                </c:pt>
                <c:pt idx="3">
                  <c:v>1</c:v>
                </c:pt>
                <c:pt idx="4">
                  <c:v>72796</c:v>
                </c:pt>
                <c:pt idx="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B591-47DF-B3F9-F1E1BCBDE6A5}"/>
            </c:ext>
          </c:extLst>
        </c:ser>
        <c:ser>
          <c:idx val="1"/>
          <c:order val="1"/>
          <c:tx>
            <c:strRef>
              <c:f>диаграммы!$E$129</c:f>
              <c:strCache>
                <c:ptCount val="1"/>
                <c:pt idx="0">
                  <c:v>доля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E-B591-47DF-B3F9-F1E1BCBDE6A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0-B591-47DF-B3F9-F1E1BCBDE6A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2-B591-47DF-B3F9-F1E1BCBDE6A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4-B591-47DF-B3F9-F1E1BCBDE6A5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6-B591-47DF-B3F9-F1E1BCBDE6A5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8-B591-47DF-B3F9-F1E1BCBDE6A5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диаграммы!$A$130:$C$135</c:f>
              <c:strCache>
                <c:ptCount val="6"/>
                <c:pt idx="0">
                  <c:v>Администрация городского округа Жуковский 97,8%</c:v>
                </c:pt>
                <c:pt idx="1">
                  <c:v>Финансовое Управление Администрации городского округа Жуковский 0,07%</c:v>
                </c:pt>
                <c:pt idx="2">
                  <c:v>Управление образования городского округа Жуковский 0,4%</c:v>
                </c:pt>
                <c:pt idx="3">
                  <c:v>Совет депутатов городского округа Жуковский 0,00002%</c:v>
                </c:pt>
                <c:pt idx="4">
                  <c:v>УФНС 1,8%</c:v>
                </c:pt>
                <c:pt idx="5">
                  <c:v>Контрольно-счетная палата городского округа Жуковский 0,00002%</c:v>
                </c:pt>
              </c:strCache>
            </c:strRef>
          </c:cat>
          <c:val>
            <c:numRef>
              <c:f>диаграммы!$E$130:$E$135</c:f>
              <c:numCache>
                <c:formatCode>0.00000%</c:formatCode>
                <c:ptCount val="6"/>
                <c:pt idx="0">
                  <c:v>0.97792588864064744</c:v>
                </c:pt>
                <c:pt idx="1">
                  <c:v>6.6892733197340183E-4</c:v>
                </c:pt>
                <c:pt idx="2">
                  <c:v>3.5479886064038449E-3</c:v>
                </c:pt>
                <c:pt idx="3">
                  <c:v>2.4529788484539855E-7</c:v>
                </c:pt>
                <c:pt idx="4">
                  <c:v>1.7856704825205634E-2</c:v>
                </c:pt>
                <c:pt idx="5">
                  <c:v>2.4529788484539855E-7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9-B591-47DF-B3F9-F1E1BCBDE6A5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7535787012714921"/>
          <c:y val="8.4567782685700879E-2"/>
          <c:w val="0.32464212987285074"/>
          <c:h val="0.8705751339009451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2D053E-E9AD-4540-95EA-FD0B18834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2009</TotalTime>
  <Pages>1</Pages>
  <Words>11377</Words>
  <Characters>64852</Characters>
  <Application>Microsoft Office Word</Application>
  <DocSecurity>0</DocSecurity>
  <Lines>540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Таркинская Наталья</cp:lastModifiedBy>
  <cp:revision>78</cp:revision>
  <cp:lastPrinted>2019-05-07T08:06:00Z</cp:lastPrinted>
  <dcterms:created xsi:type="dcterms:W3CDTF">2019-02-20T11:58:00Z</dcterms:created>
  <dcterms:modified xsi:type="dcterms:W3CDTF">2019-08-23T10:20:00Z</dcterms:modified>
</cp:coreProperties>
</file>