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2668" w14:textId="77777777" w:rsidR="006451F6" w:rsidRPr="00F958C1" w:rsidRDefault="006451F6" w:rsidP="006451F6">
      <w:pPr>
        <w:tabs>
          <w:tab w:val="left" w:pos="5387"/>
          <w:tab w:val="left" w:pos="5529"/>
        </w:tabs>
        <w:spacing w:after="0"/>
        <w:jc w:val="center"/>
        <w:rPr>
          <w:rFonts w:ascii="Times New Roman CYR" w:hAnsi="Times New Roman CYR"/>
          <w:b/>
          <w:sz w:val="32"/>
          <w:szCs w:val="32"/>
        </w:rPr>
      </w:pPr>
      <w:r w:rsidRPr="00F958C1">
        <w:rPr>
          <w:rFonts w:ascii="Times New Roman CYR" w:hAnsi="Times New Roman CYR"/>
          <w:b/>
          <w:sz w:val="32"/>
          <w:szCs w:val="32"/>
        </w:rPr>
        <w:t xml:space="preserve">КОНТРОЛЬНО-СЧЁТНАЯ ПАЛАТА </w:t>
      </w:r>
    </w:p>
    <w:p w14:paraId="53BF341A" w14:textId="77777777" w:rsidR="006451F6" w:rsidRPr="00F958C1" w:rsidRDefault="006451F6" w:rsidP="006451F6">
      <w:pPr>
        <w:tabs>
          <w:tab w:val="left" w:pos="5387"/>
          <w:tab w:val="left" w:pos="5529"/>
        </w:tabs>
        <w:spacing w:after="0"/>
        <w:jc w:val="center"/>
        <w:rPr>
          <w:rFonts w:ascii="Times New Roman CYR" w:hAnsi="Times New Roman CYR"/>
          <w:b/>
          <w:sz w:val="32"/>
          <w:szCs w:val="32"/>
        </w:rPr>
      </w:pPr>
      <w:r w:rsidRPr="00F958C1">
        <w:rPr>
          <w:rFonts w:ascii="Times New Roman CYR" w:hAnsi="Times New Roman CYR"/>
          <w:b/>
          <w:sz w:val="32"/>
          <w:szCs w:val="32"/>
        </w:rPr>
        <w:t>ГОРОДСКОГО ОКРУГА ЖУКОВСКИЙ МОСКОВСКОЙ ОБЛАСТИ</w:t>
      </w:r>
    </w:p>
    <w:p w14:paraId="693EBEDB" w14:textId="77777777" w:rsidR="006451F6" w:rsidRPr="008B60CB" w:rsidRDefault="006451F6" w:rsidP="006451F6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</w:p>
    <w:p w14:paraId="272CC99A" w14:textId="77777777" w:rsidR="006451F6" w:rsidRDefault="006451F6" w:rsidP="006451F6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</w:p>
    <w:p w14:paraId="7C3EDDF3" w14:textId="77777777" w:rsidR="006451F6" w:rsidRPr="00AC17ED" w:rsidRDefault="006451F6" w:rsidP="006451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AC17ED">
        <w:rPr>
          <w:rFonts w:ascii="Times New Roman" w:hAnsi="Times New Roman"/>
          <w:b/>
          <w:bCs/>
          <w:sz w:val="28"/>
          <w:szCs w:val="28"/>
        </w:rPr>
        <w:t>СТАНДАРТ</w:t>
      </w:r>
    </w:p>
    <w:p w14:paraId="12D5BEA6" w14:textId="77777777" w:rsidR="006451F6" w:rsidRPr="00AC17ED" w:rsidRDefault="006451F6" w:rsidP="006451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AC17ED">
        <w:rPr>
          <w:rFonts w:ascii="Times New Roman" w:hAnsi="Times New Roman"/>
          <w:b/>
          <w:bCs/>
          <w:sz w:val="28"/>
          <w:szCs w:val="28"/>
        </w:rPr>
        <w:t>ВНЕШНЕГО МУНИЦИПАЛЬНОГО ФИНАНСОВОГО КОНТРОЛЯ</w:t>
      </w:r>
    </w:p>
    <w:p w14:paraId="2CFF9416" w14:textId="77777777" w:rsidR="00D55972" w:rsidRDefault="00D55972" w:rsidP="00D55972">
      <w:pPr>
        <w:widowControl w:val="0"/>
        <w:spacing w:line="36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63E0E928" w14:textId="77777777" w:rsidR="006451F6" w:rsidRDefault="006451F6" w:rsidP="00D55972">
      <w:pPr>
        <w:widowControl w:val="0"/>
        <w:spacing w:line="36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465D8337" w14:textId="77777777" w:rsidR="006451F6" w:rsidRPr="00B262FD" w:rsidRDefault="006451F6" w:rsidP="00D55972">
      <w:pPr>
        <w:widowControl w:val="0"/>
        <w:spacing w:line="36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0C7FAD1A" w14:textId="3E88769B" w:rsidR="00D55972" w:rsidRPr="006451F6" w:rsidRDefault="00D55972" w:rsidP="00D5597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51F6">
        <w:rPr>
          <w:rFonts w:ascii="Times New Roman" w:hAnsi="Times New Roman"/>
          <w:b/>
          <w:sz w:val="36"/>
          <w:szCs w:val="36"/>
        </w:rPr>
        <w:t>ПРОВЕДЕНИЕ ЭКСПЕРТИЗЫ</w:t>
      </w:r>
    </w:p>
    <w:p w14:paraId="6F941AB0" w14:textId="77777777" w:rsidR="00D7768E" w:rsidRDefault="00D7768E" w:rsidP="00345369">
      <w:pPr>
        <w:widowControl w:val="0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0A805646" w14:textId="5BD0AD45" w:rsidR="00345369" w:rsidRPr="00F33376" w:rsidRDefault="00345369" w:rsidP="0034536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376">
        <w:rPr>
          <w:rFonts w:ascii="Times New Roman" w:hAnsi="Times New Roman"/>
          <w:b/>
          <w:sz w:val="28"/>
          <w:szCs w:val="28"/>
          <w:lang w:eastAsia="ru-RU"/>
        </w:rPr>
        <w:t xml:space="preserve">(Начало действия: </w:t>
      </w:r>
      <w:r w:rsidR="00530304" w:rsidRPr="00F33376">
        <w:rPr>
          <w:rFonts w:ascii="Times New Roman" w:hAnsi="Times New Roman"/>
          <w:b/>
          <w:sz w:val="28"/>
          <w:szCs w:val="28"/>
        </w:rPr>
        <w:t>01.12.2023г.</w:t>
      </w:r>
      <w:r w:rsidRPr="00F33376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787A8109" w14:textId="77777777" w:rsidR="00D55972" w:rsidRPr="00B262FD" w:rsidRDefault="00D55972" w:rsidP="00D55972">
      <w:pPr>
        <w:jc w:val="center"/>
        <w:rPr>
          <w:rFonts w:ascii="Times New Roman" w:hAnsi="Times New Roman"/>
          <w:caps/>
          <w:sz w:val="28"/>
          <w:szCs w:val="28"/>
          <w:highlight w:val="yellow"/>
          <w:lang w:eastAsia="ru-RU"/>
        </w:rPr>
      </w:pPr>
    </w:p>
    <w:p w14:paraId="0EB52CA9" w14:textId="77777777" w:rsidR="00D55972" w:rsidRPr="00B262FD" w:rsidRDefault="00D55972" w:rsidP="00D55972">
      <w:pPr>
        <w:ind w:left="5387" w:right="4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577F0292" w14:textId="77777777" w:rsidR="00B84976" w:rsidRDefault="00B84976" w:rsidP="006451F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3E927734" w14:textId="77777777" w:rsidR="006451F6" w:rsidRPr="00D7768E" w:rsidRDefault="006451F6" w:rsidP="0053030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7768E">
        <w:rPr>
          <w:rFonts w:ascii="Times New Roman" w:hAnsi="Times New Roman"/>
          <w:sz w:val="28"/>
          <w:szCs w:val="28"/>
        </w:rPr>
        <w:t>УТВЕРЖДЕН</w:t>
      </w:r>
    </w:p>
    <w:p w14:paraId="0A824126" w14:textId="1D050859" w:rsidR="006451F6" w:rsidRPr="00D7768E" w:rsidRDefault="006451F6" w:rsidP="00530304">
      <w:pPr>
        <w:spacing w:after="0" w:line="240" w:lineRule="auto"/>
        <w:ind w:left="4536" w:right="-284" w:firstLine="6"/>
        <w:rPr>
          <w:rFonts w:ascii="Times New Roman" w:hAnsi="Times New Roman"/>
          <w:sz w:val="28"/>
        </w:rPr>
      </w:pPr>
      <w:r w:rsidRPr="00D7768E">
        <w:rPr>
          <w:rFonts w:ascii="Times New Roman" w:hAnsi="Times New Roman"/>
          <w:sz w:val="28"/>
        </w:rPr>
        <w:t>распоряжением Председателя</w:t>
      </w:r>
    </w:p>
    <w:p w14:paraId="420A0248" w14:textId="77777777" w:rsidR="006451F6" w:rsidRPr="00D7768E" w:rsidRDefault="006451F6" w:rsidP="00530304">
      <w:pPr>
        <w:spacing w:after="0" w:line="240" w:lineRule="auto"/>
        <w:ind w:left="4536" w:right="-284" w:hanging="6"/>
        <w:rPr>
          <w:rFonts w:ascii="Times New Roman" w:hAnsi="Times New Roman"/>
          <w:sz w:val="28"/>
        </w:rPr>
      </w:pPr>
      <w:r w:rsidRPr="00D7768E">
        <w:rPr>
          <w:rFonts w:ascii="Times New Roman" w:hAnsi="Times New Roman"/>
          <w:sz w:val="28"/>
        </w:rPr>
        <w:t>Контрольно-счетной палаты</w:t>
      </w:r>
    </w:p>
    <w:p w14:paraId="150655D5" w14:textId="77777777" w:rsidR="006451F6" w:rsidRPr="00D7768E" w:rsidRDefault="006451F6" w:rsidP="00530304">
      <w:pPr>
        <w:spacing w:after="0" w:line="240" w:lineRule="auto"/>
        <w:ind w:left="4536" w:right="-284" w:hanging="6"/>
        <w:rPr>
          <w:rFonts w:ascii="Times New Roman" w:hAnsi="Times New Roman"/>
          <w:sz w:val="28"/>
        </w:rPr>
      </w:pPr>
      <w:r w:rsidRPr="00D7768E">
        <w:rPr>
          <w:rFonts w:ascii="Times New Roman" w:hAnsi="Times New Roman"/>
          <w:sz w:val="28"/>
        </w:rPr>
        <w:t>городского округа Жуковский Московской области</w:t>
      </w:r>
    </w:p>
    <w:p w14:paraId="1F9E03C5" w14:textId="03FD87CC" w:rsidR="00530304" w:rsidRPr="00AA3ED6" w:rsidRDefault="00530304" w:rsidP="00530304">
      <w:pPr>
        <w:spacing w:after="0" w:line="240" w:lineRule="auto"/>
        <w:ind w:left="4536" w:right="-284" w:hanging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68E">
        <w:rPr>
          <w:rStyle w:val="markedcontent"/>
          <w:rFonts w:ascii="Times New Roman" w:hAnsi="Times New Roman"/>
          <w:sz w:val="28"/>
          <w:szCs w:val="28"/>
        </w:rPr>
        <w:t xml:space="preserve">от 30.11.2023г. № </w:t>
      </w:r>
      <w:r w:rsidR="00D7768E" w:rsidRPr="00D7768E">
        <w:rPr>
          <w:rStyle w:val="markedcontent"/>
          <w:rFonts w:ascii="Times New Roman" w:hAnsi="Times New Roman"/>
          <w:sz w:val="28"/>
          <w:szCs w:val="28"/>
        </w:rPr>
        <w:t>68</w:t>
      </w:r>
    </w:p>
    <w:p w14:paraId="2F177F68" w14:textId="0C035DD5" w:rsidR="006451F6" w:rsidRPr="00AC17ED" w:rsidRDefault="006451F6" w:rsidP="006451F6">
      <w:pPr>
        <w:spacing w:after="0" w:line="240" w:lineRule="auto"/>
        <w:ind w:left="5103" w:right="-284" w:hanging="6"/>
        <w:rPr>
          <w:rFonts w:ascii="Times New Roman" w:hAnsi="Times New Roman"/>
          <w:sz w:val="28"/>
        </w:rPr>
      </w:pPr>
      <w:r w:rsidRPr="00AC17ED">
        <w:rPr>
          <w:rFonts w:ascii="Times New Roman" w:hAnsi="Times New Roman"/>
          <w:sz w:val="28"/>
        </w:rPr>
        <w:t xml:space="preserve"> </w:t>
      </w:r>
    </w:p>
    <w:p w14:paraId="500FC147" w14:textId="77777777" w:rsidR="00B84976" w:rsidRPr="00B262FD" w:rsidRDefault="00B84976" w:rsidP="00D55972">
      <w:pPr>
        <w:ind w:left="5387" w:right="4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07769551" w14:textId="77777777" w:rsidR="00B84976" w:rsidRDefault="00B84976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6BAE54DD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3C6127F4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0A2CA087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27E29E02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621BFFA0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6B4AF3B4" w14:textId="77777777" w:rsidR="00B84976" w:rsidRDefault="00B84976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357431D5" w14:textId="77777777" w:rsidR="006451F6" w:rsidRPr="00D7768E" w:rsidRDefault="006451F6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D7768E">
        <w:rPr>
          <w:rFonts w:ascii="Times New Roman" w:hAnsi="Times New Roman"/>
          <w:sz w:val="28"/>
          <w:szCs w:val="28"/>
        </w:rPr>
        <w:t xml:space="preserve">Московская область </w:t>
      </w:r>
    </w:p>
    <w:p w14:paraId="45A89285" w14:textId="77777777" w:rsidR="006451F6" w:rsidRPr="00D7768E" w:rsidRDefault="006451F6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D7768E">
        <w:rPr>
          <w:rFonts w:ascii="Times New Roman" w:hAnsi="Times New Roman"/>
          <w:sz w:val="28"/>
          <w:szCs w:val="28"/>
        </w:rPr>
        <w:t>городской округ Жуковский</w:t>
      </w:r>
    </w:p>
    <w:p w14:paraId="6F09BF7F" w14:textId="4C038815" w:rsidR="006451F6" w:rsidRDefault="006451F6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D7768E">
        <w:rPr>
          <w:rFonts w:ascii="Times New Roman" w:hAnsi="Times New Roman"/>
          <w:sz w:val="28"/>
          <w:szCs w:val="28"/>
        </w:rPr>
        <w:t>20</w:t>
      </w:r>
      <w:r w:rsidR="00D7768E" w:rsidRPr="00D7768E">
        <w:rPr>
          <w:rFonts w:ascii="Times New Roman" w:hAnsi="Times New Roman"/>
          <w:sz w:val="28"/>
          <w:szCs w:val="28"/>
        </w:rPr>
        <w:t>23</w:t>
      </w:r>
      <w:r w:rsidRPr="00D7768E">
        <w:rPr>
          <w:rFonts w:ascii="Times New Roman" w:hAnsi="Times New Roman"/>
          <w:sz w:val="28"/>
          <w:szCs w:val="28"/>
        </w:rPr>
        <w:t xml:space="preserve"> год</w:t>
      </w:r>
    </w:p>
    <w:p w14:paraId="3168F002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353C0034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1AEE422B" w14:textId="77777777" w:rsidR="00D7768E" w:rsidRDefault="00D7768E" w:rsidP="006451F6">
      <w:pPr>
        <w:tabs>
          <w:tab w:val="left" w:pos="5387"/>
          <w:tab w:val="left" w:pos="5529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442BB522" w14:textId="77777777" w:rsidR="00D7768E" w:rsidRDefault="00D7768E" w:rsidP="00D5597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045A67" w14:textId="2AACD9C9" w:rsidR="00D55972" w:rsidRPr="004043CB" w:rsidRDefault="00D55972" w:rsidP="00D5597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43CB">
        <w:rPr>
          <w:rFonts w:ascii="Times New Roman" w:hAnsi="Times New Roman"/>
          <w:b/>
          <w:sz w:val="28"/>
          <w:szCs w:val="28"/>
        </w:rPr>
        <w:t>СОДЕРЖАНИЕ</w:t>
      </w:r>
    </w:p>
    <w:p w14:paraId="160D1795" w14:textId="77777777" w:rsidR="00D55972" w:rsidRPr="00B262FD" w:rsidRDefault="00D55972" w:rsidP="00D55972">
      <w:pPr>
        <w:tabs>
          <w:tab w:val="right" w:leader="dot" w:pos="9225"/>
        </w:tabs>
        <w:spacing w:after="0" w:line="360" w:lineRule="auto"/>
        <w:ind w:left="709" w:right="-1" w:hanging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F4E73C4" w14:textId="77777777" w:rsidR="004043CB" w:rsidRPr="004043CB" w:rsidRDefault="004043CB" w:rsidP="004043CB">
      <w:pPr>
        <w:tabs>
          <w:tab w:val="right" w:leader="dot" w:pos="9225"/>
        </w:tabs>
        <w:spacing w:after="0" w:line="360" w:lineRule="auto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43CB">
        <w:rPr>
          <w:rFonts w:ascii="Times New Roman" w:hAnsi="Times New Roman"/>
          <w:sz w:val="28"/>
          <w:szCs w:val="28"/>
        </w:rPr>
        <w:t>1. Общие положения</w:t>
      </w:r>
      <w:r w:rsidRPr="004043CB">
        <w:rPr>
          <w:rFonts w:ascii="Times New Roman" w:hAnsi="Times New Roman"/>
          <w:sz w:val="28"/>
          <w:szCs w:val="28"/>
        </w:rPr>
        <w:tab/>
        <w:t>3</w:t>
      </w:r>
    </w:p>
    <w:p w14:paraId="4FBBE85D" w14:textId="483A4B73" w:rsidR="004043CB" w:rsidRPr="004043CB" w:rsidRDefault="00D55972" w:rsidP="004043CB">
      <w:pPr>
        <w:tabs>
          <w:tab w:val="right" w:leader="dot" w:pos="9225"/>
        </w:tabs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043CB">
        <w:rPr>
          <w:rFonts w:ascii="Times New Roman" w:hAnsi="Times New Roman"/>
          <w:sz w:val="28"/>
          <w:szCs w:val="28"/>
        </w:rPr>
        <w:t xml:space="preserve">2. Порядок </w:t>
      </w:r>
      <w:proofErr w:type="gramStart"/>
      <w:r w:rsidRPr="004043CB">
        <w:rPr>
          <w:rFonts w:ascii="Times New Roman" w:hAnsi="Times New Roman"/>
          <w:sz w:val="28"/>
          <w:szCs w:val="28"/>
        </w:rPr>
        <w:t xml:space="preserve">проведения </w:t>
      </w:r>
      <w:r w:rsidR="001749A1">
        <w:rPr>
          <w:rFonts w:ascii="Times New Roman" w:hAnsi="Times New Roman"/>
          <w:sz w:val="28"/>
          <w:szCs w:val="28"/>
        </w:rPr>
        <w:t xml:space="preserve"> </w:t>
      </w:r>
      <w:r w:rsidRPr="004043CB">
        <w:rPr>
          <w:rFonts w:ascii="Times New Roman" w:hAnsi="Times New Roman"/>
          <w:sz w:val="28"/>
          <w:szCs w:val="28"/>
        </w:rPr>
        <w:t>экспертизы</w:t>
      </w:r>
      <w:proofErr w:type="gramEnd"/>
      <w:r w:rsidRPr="004043CB">
        <w:rPr>
          <w:rFonts w:ascii="Times New Roman" w:hAnsi="Times New Roman"/>
          <w:sz w:val="28"/>
          <w:szCs w:val="28"/>
        </w:rPr>
        <w:t xml:space="preserve"> </w:t>
      </w:r>
      <w:r w:rsidR="001749A1">
        <w:rPr>
          <w:rFonts w:ascii="Times New Roman" w:hAnsi="Times New Roman"/>
          <w:sz w:val="28"/>
          <w:szCs w:val="28"/>
        </w:rPr>
        <w:t xml:space="preserve"> </w:t>
      </w:r>
      <w:r w:rsidR="00783182" w:rsidRPr="004043CB">
        <w:rPr>
          <w:rFonts w:ascii="Times New Roman" w:hAnsi="Times New Roman"/>
          <w:sz w:val="28"/>
          <w:szCs w:val="28"/>
        </w:rPr>
        <w:t xml:space="preserve">проекта </w:t>
      </w:r>
      <w:r w:rsidR="001749A1">
        <w:rPr>
          <w:rFonts w:ascii="Times New Roman" w:hAnsi="Times New Roman"/>
          <w:sz w:val="28"/>
          <w:szCs w:val="28"/>
        </w:rPr>
        <w:t xml:space="preserve"> </w:t>
      </w:r>
      <w:r w:rsidR="00783182" w:rsidRPr="004043CB">
        <w:rPr>
          <w:rFonts w:ascii="Times New Roman" w:hAnsi="Times New Roman"/>
          <w:sz w:val="28"/>
          <w:szCs w:val="28"/>
        </w:rPr>
        <w:t>муниципального</w:t>
      </w:r>
      <w:r w:rsidR="001749A1">
        <w:rPr>
          <w:rFonts w:ascii="Times New Roman" w:hAnsi="Times New Roman"/>
          <w:sz w:val="28"/>
          <w:szCs w:val="28"/>
        </w:rPr>
        <w:t xml:space="preserve"> </w:t>
      </w:r>
      <w:r w:rsidR="00783182" w:rsidRPr="004043CB">
        <w:rPr>
          <w:rFonts w:ascii="Times New Roman" w:hAnsi="Times New Roman"/>
          <w:sz w:val="28"/>
          <w:szCs w:val="28"/>
        </w:rPr>
        <w:t xml:space="preserve"> правового акта</w:t>
      </w:r>
      <w:r w:rsidR="004043CB" w:rsidRPr="004043CB">
        <w:rPr>
          <w:rFonts w:ascii="Times New Roman" w:hAnsi="Times New Roman"/>
          <w:sz w:val="28"/>
          <w:szCs w:val="28"/>
        </w:rPr>
        <w:tab/>
        <w:t>4</w:t>
      </w:r>
    </w:p>
    <w:p w14:paraId="76CE2088" w14:textId="6A07AA7A" w:rsidR="004043CB" w:rsidRPr="004043CB" w:rsidRDefault="00D55972" w:rsidP="004043CB">
      <w:pPr>
        <w:tabs>
          <w:tab w:val="right" w:leader="dot" w:pos="9225"/>
        </w:tabs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043CB">
        <w:rPr>
          <w:rFonts w:ascii="Times New Roman" w:hAnsi="Times New Roman"/>
          <w:sz w:val="28"/>
          <w:szCs w:val="28"/>
        </w:rPr>
        <w:t xml:space="preserve">3. Порядок проведения экспертизы </w:t>
      </w:r>
      <w:r w:rsidR="00783182" w:rsidRPr="004043CB">
        <w:rPr>
          <w:rFonts w:ascii="Times New Roman" w:hAnsi="Times New Roman"/>
          <w:sz w:val="28"/>
          <w:szCs w:val="28"/>
        </w:rPr>
        <w:t xml:space="preserve">муниципальной </w:t>
      </w:r>
      <w:r w:rsidRPr="004043CB">
        <w:rPr>
          <w:rFonts w:ascii="Times New Roman" w:hAnsi="Times New Roman"/>
          <w:sz w:val="28"/>
          <w:szCs w:val="28"/>
        </w:rPr>
        <w:t>программы</w:t>
      </w:r>
      <w:r w:rsidR="004043CB" w:rsidRPr="004043CB">
        <w:rPr>
          <w:rFonts w:ascii="Times New Roman" w:hAnsi="Times New Roman"/>
          <w:sz w:val="28"/>
          <w:szCs w:val="28"/>
        </w:rPr>
        <w:tab/>
        <w:t>5</w:t>
      </w:r>
    </w:p>
    <w:p w14:paraId="5CC2FF0F" w14:textId="58782B11" w:rsidR="004043CB" w:rsidRPr="00590CE2" w:rsidRDefault="00D55972" w:rsidP="004043CB">
      <w:pPr>
        <w:tabs>
          <w:tab w:val="right" w:leader="dot" w:pos="9225"/>
        </w:tabs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043CB">
        <w:rPr>
          <w:rFonts w:ascii="Times New Roman" w:hAnsi="Times New Roman"/>
          <w:sz w:val="28"/>
          <w:szCs w:val="28"/>
        </w:rPr>
        <w:t>4. Оформление результатов экспертизы</w:t>
      </w:r>
      <w:r w:rsidR="004043CB" w:rsidRPr="004043CB">
        <w:rPr>
          <w:rFonts w:ascii="Times New Roman" w:hAnsi="Times New Roman"/>
          <w:sz w:val="28"/>
          <w:szCs w:val="28"/>
        </w:rPr>
        <w:tab/>
        <w:t>6</w:t>
      </w:r>
    </w:p>
    <w:p w14:paraId="3FBFD3D1" w14:textId="77777777" w:rsidR="00D55972" w:rsidRDefault="00D55972" w:rsidP="00D55972">
      <w:pPr>
        <w:tabs>
          <w:tab w:val="right" w:leader="dot" w:pos="9225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2DCBF2" w14:textId="29D4EBD5" w:rsidR="00D55972" w:rsidRDefault="00D55972" w:rsidP="00D55972">
      <w:pPr>
        <w:spacing w:after="0" w:line="240" w:lineRule="auto"/>
        <w:ind w:left="2832" w:hanging="28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14:paraId="20F5E6A5" w14:textId="77777777" w:rsidR="00D55972" w:rsidRDefault="00D55972" w:rsidP="00EE42F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Toc324759337"/>
      <w:r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</w:p>
    <w:p w14:paraId="149E18B8" w14:textId="77777777" w:rsidR="00EE42FA" w:rsidRPr="00EE42FA" w:rsidRDefault="00EE42FA" w:rsidP="00EE42FA">
      <w:pPr>
        <w:spacing w:after="0"/>
      </w:pPr>
    </w:p>
    <w:p w14:paraId="1026F6FB" w14:textId="7F8F068E" w:rsidR="00D55972" w:rsidRPr="008E2152" w:rsidRDefault="00D55972" w:rsidP="00EE42FA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152">
        <w:rPr>
          <w:rFonts w:ascii="Times New Roman" w:hAnsi="Times New Roman"/>
          <w:sz w:val="28"/>
          <w:szCs w:val="28"/>
        </w:rPr>
        <w:t xml:space="preserve">Стандарт внешнего </w:t>
      </w:r>
      <w:r w:rsidR="00B10850" w:rsidRPr="008E2152">
        <w:rPr>
          <w:rFonts w:ascii="Times New Roman" w:hAnsi="Times New Roman"/>
          <w:sz w:val="28"/>
          <w:szCs w:val="28"/>
        </w:rPr>
        <w:t xml:space="preserve">муниципального </w:t>
      </w:r>
      <w:r w:rsidRPr="008E2152">
        <w:rPr>
          <w:rFonts w:ascii="Times New Roman" w:hAnsi="Times New Roman"/>
          <w:sz w:val="28"/>
          <w:szCs w:val="28"/>
        </w:rPr>
        <w:t xml:space="preserve">финансового контроля «Проведение экспертизы» (далее – Стандарт) </w:t>
      </w:r>
      <w:r w:rsidR="00BB54A5" w:rsidRPr="008E2152">
        <w:rPr>
          <w:rFonts w:ascii="Times New Roman" w:hAnsi="Times New Roman"/>
          <w:sz w:val="28"/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B262FD" w:rsidRPr="008E2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городского округа Жуковский</w:t>
      </w:r>
      <w:r w:rsidR="00BB54A5" w:rsidRPr="008E2152">
        <w:rPr>
          <w:rFonts w:ascii="Times New Roman" w:hAnsi="Times New Roman"/>
          <w:sz w:val="28"/>
          <w:szCs w:val="28"/>
        </w:rPr>
        <w:t xml:space="preserve"> </w:t>
      </w:r>
      <w:r w:rsidR="00B262FD" w:rsidRPr="008E2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B262FD" w:rsidRPr="008E2152">
        <w:rPr>
          <w:rFonts w:ascii="Times New Roman" w:hAnsi="Times New Roman"/>
          <w:sz w:val="28"/>
          <w:szCs w:val="28"/>
        </w:rPr>
        <w:t xml:space="preserve"> </w:t>
      </w:r>
      <w:r w:rsidR="00BB54A5" w:rsidRPr="008E2152">
        <w:rPr>
          <w:rFonts w:ascii="Times New Roman" w:hAnsi="Times New Roman"/>
          <w:sz w:val="28"/>
          <w:szCs w:val="28"/>
        </w:rPr>
        <w:t>(далее – КС</w:t>
      </w:r>
      <w:r w:rsidR="00B262FD" w:rsidRPr="008E2152">
        <w:rPr>
          <w:rFonts w:ascii="Times New Roman" w:hAnsi="Times New Roman"/>
          <w:sz w:val="28"/>
          <w:szCs w:val="28"/>
        </w:rPr>
        <w:t>П</w:t>
      </w:r>
      <w:r w:rsidR="00BB54A5" w:rsidRPr="008E2152">
        <w:rPr>
          <w:rFonts w:ascii="Times New Roman" w:hAnsi="Times New Roman"/>
          <w:sz w:val="28"/>
          <w:szCs w:val="28"/>
        </w:rPr>
        <w:t>) по</w:t>
      </w:r>
      <w:r w:rsidRPr="008E2152">
        <w:rPr>
          <w:rFonts w:ascii="Times New Roman" w:hAnsi="Times New Roman"/>
          <w:sz w:val="28"/>
          <w:szCs w:val="28"/>
        </w:rPr>
        <w:t xml:space="preserve"> экспертиз</w:t>
      </w:r>
      <w:r w:rsidR="00BB54A5" w:rsidRPr="008E2152">
        <w:rPr>
          <w:rFonts w:ascii="Times New Roman" w:hAnsi="Times New Roman"/>
          <w:sz w:val="28"/>
          <w:szCs w:val="28"/>
        </w:rPr>
        <w:t>е</w:t>
      </w:r>
      <w:r w:rsidR="002265DF" w:rsidRPr="008E2152">
        <w:rPr>
          <w:rFonts w:ascii="Times New Roman" w:hAnsi="Times New Roman"/>
          <w:sz w:val="28"/>
          <w:szCs w:val="28"/>
        </w:rPr>
        <w:t xml:space="preserve"> проектов</w:t>
      </w:r>
      <w:r w:rsidRPr="008E2152">
        <w:rPr>
          <w:rFonts w:ascii="Times New Roman" w:hAnsi="Times New Roman"/>
          <w:sz w:val="28"/>
          <w:szCs w:val="28"/>
        </w:rPr>
        <w:t xml:space="preserve"> </w:t>
      </w:r>
      <w:r w:rsidR="001134CB" w:rsidRPr="008E2152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8E2152">
        <w:rPr>
          <w:rFonts w:ascii="Times New Roman" w:hAnsi="Times New Roman"/>
          <w:sz w:val="28"/>
          <w:szCs w:val="28"/>
        </w:rPr>
        <w:t xml:space="preserve"> в части, касающейся расходных обязательств </w:t>
      </w:r>
      <w:r w:rsidR="002265DF" w:rsidRPr="008E2152">
        <w:rPr>
          <w:rFonts w:ascii="Times New Roman" w:hAnsi="Times New Roman" w:cs="Times New Roman"/>
          <w:sz w:val="28"/>
          <w:szCs w:val="28"/>
        </w:rPr>
        <w:t>городского округа Жуковский Московской области</w:t>
      </w:r>
      <w:r w:rsidR="002E4B26" w:rsidRPr="008E2152">
        <w:rPr>
          <w:rFonts w:ascii="Times New Roman" w:hAnsi="Times New Roman"/>
          <w:sz w:val="28"/>
          <w:szCs w:val="28"/>
        </w:rPr>
        <w:t xml:space="preserve">, </w:t>
      </w:r>
      <w:r w:rsidRPr="008E2152">
        <w:rPr>
          <w:rFonts w:ascii="Times New Roman" w:hAnsi="Times New Roman"/>
          <w:sz w:val="28"/>
          <w:szCs w:val="28"/>
        </w:rPr>
        <w:t xml:space="preserve">а также </w:t>
      </w:r>
      <w:r w:rsidR="002E4B26" w:rsidRPr="008E2152">
        <w:rPr>
          <w:rFonts w:ascii="Times New Roman" w:hAnsi="Times New Roman"/>
          <w:sz w:val="28"/>
          <w:szCs w:val="28"/>
        </w:rPr>
        <w:t>муниципальных программ</w:t>
      </w:r>
      <w:r w:rsidRPr="008E2152">
        <w:rPr>
          <w:rFonts w:ascii="Times New Roman" w:hAnsi="Times New Roman"/>
          <w:sz w:val="28"/>
          <w:szCs w:val="28"/>
        </w:rPr>
        <w:t>, в том числе обоснованность показателей (параметров и характеристик) бюджет</w:t>
      </w:r>
      <w:r w:rsidR="00844888" w:rsidRPr="008E2152">
        <w:rPr>
          <w:rFonts w:ascii="Times New Roman" w:hAnsi="Times New Roman"/>
          <w:sz w:val="28"/>
          <w:szCs w:val="28"/>
        </w:rPr>
        <w:t>а</w:t>
      </w:r>
      <w:r w:rsidRPr="008E2152">
        <w:rPr>
          <w:rFonts w:ascii="Times New Roman" w:hAnsi="Times New Roman"/>
          <w:sz w:val="28"/>
          <w:szCs w:val="28"/>
        </w:rPr>
        <w:t xml:space="preserve"> и подготовки заключения КС</w:t>
      </w:r>
      <w:r w:rsidR="00844888" w:rsidRPr="008E2152">
        <w:rPr>
          <w:rFonts w:ascii="Times New Roman" w:hAnsi="Times New Roman"/>
          <w:sz w:val="28"/>
          <w:szCs w:val="28"/>
        </w:rPr>
        <w:t>П</w:t>
      </w:r>
      <w:r w:rsidRPr="008E2152">
        <w:rPr>
          <w:rFonts w:ascii="Times New Roman" w:hAnsi="Times New Roman"/>
          <w:sz w:val="28"/>
          <w:szCs w:val="28"/>
        </w:rPr>
        <w:t xml:space="preserve"> по результатам экспертизы.</w:t>
      </w:r>
    </w:p>
    <w:p w14:paraId="41DDAE23" w14:textId="77777777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152">
        <w:rPr>
          <w:rFonts w:ascii="Times New Roman" w:hAnsi="Times New Roman"/>
          <w:sz w:val="28"/>
          <w:szCs w:val="28"/>
        </w:rPr>
        <w:t>Стандарт разработан в соответствии с Бюджетным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07.02.2011</w:t>
      </w:r>
      <w:r w:rsidR="005829B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5829B3" w:rsidRPr="0057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Контрольно-счетной палате городского округа Жуковский Московской области, утвержденным Решением Совета депутатов </w:t>
      </w:r>
      <w:r w:rsidR="005829B3" w:rsidRPr="00EF1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Жуковский Московской области от 06.11.2010 № 41/СД 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14:paraId="706E3BF8" w14:textId="2104D8A3" w:rsidR="00D55972" w:rsidRPr="00C22EB5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B5">
        <w:rPr>
          <w:rFonts w:ascii="Times New Roman" w:hAnsi="Times New Roman" w:cs="Times New Roman"/>
          <w:sz w:val="28"/>
          <w:szCs w:val="28"/>
        </w:rPr>
        <w:t xml:space="preserve">Положения настоящего Стандарта не распространяются на проведение экспертизы </w:t>
      </w:r>
      <w:r w:rsidR="002265DF" w:rsidRPr="00C22EB5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C22EB5" w:rsidRPr="00C22E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Совета депутатов </w:t>
      </w:r>
      <w:r w:rsidRPr="00C22EB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265DF" w:rsidRPr="00C22EB5"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округа Жуковский</w:t>
      </w:r>
      <w:r w:rsidRPr="00C22EB5">
        <w:rPr>
          <w:rFonts w:ascii="Times New Roman" w:hAnsi="Times New Roman" w:cs="Times New Roman"/>
          <w:sz w:val="28"/>
          <w:szCs w:val="28"/>
        </w:rPr>
        <w:t xml:space="preserve">, </w:t>
      </w:r>
      <w:r w:rsidR="009F1F7D" w:rsidRPr="00C22EB5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C22EB5" w:rsidRPr="00C22E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Совета депутатов </w:t>
      </w:r>
      <w:r w:rsidRPr="00C22EB5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9F1F7D" w:rsidRPr="00C22E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городского округа Жуковский</w:t>
      </w:r>
      <w:r w:rsidRPr="00C22EB5">
        <w:rPr>
          <w:rFonts w:ascii="Times New Roman" w:hAnsi="Times New Roman" w:cs="Times New Roman"/>
          <w:sz w:val="28"/>
          <w:szCs w:val="28"/>
        </w:rPr>
        <w:t>, а также вносимых в них изменений.</w:t>
      </w:r>
    </w:p>
    <w:p w14:paraId="4FFF8F54" w14:textId="2CFB5F3D" w:rsidR="00D55972" w:rsidRPr="008E2152" w:rsidRDefault="00D55972" w:rsidP="00D55972">
      <w:pPr>
        <w:pStyle w:val="a"/>
        <w:spacing w:line="360" w:lineRule="auto"/>
        <w:ind w:left="0" w:firstLine="709"/>
      </w:pPr>
      <w:r w:rsidRPr="008E2152">
        <w:t xml:space="preserve">Целью экспертизы </w:t>
      </w:r>
      <w:r w:rsidR="00F26C25" w:rsidRPr="008E2152">
        <w:t xml:space="preserve">проекта муниципального правового акта, </w:t>
      </w:r>
      <w:r w:rsidR="00C5292D" w:rsidRPr="008E2152">
        <w:t xml:space="preserve">муниципальной </w:t>
      </w:r>
      <w:r w:rsidRPr="008E2152">
        <w:t>программы является выявление факторов риска п</w:t>
      </w:r>
      <w:r w:rsidR="001A0508" w:rsidRPr="008E2152">
        <w:t>ри формировании</w:t>
      </w:r>
      <w:r w:rsidR="008E2152" w:rsidRPr="008E2152">
        <w:t xml:space="preserve"> </w:t>
      </w:r>
      <w:r w:rsidR="008E2152" w:rsidRPr="008E2152">
        <w:rPr>
          <w:color w:val="FF0000"/>
        </w:rPr>
        <w:t>(исполнении)</w:t>
      </w:r>
      <w:r w:rsidR="001A0508" w:rsidRPr="008E2152">
        <w:rPr>
          <w:color w:val="FF0000"/>
        </w:rPr>
        <w:t xml:space="preserve"> </w:t>
      </w:r>
      <w:r w:rsidR="001A0508" w:rsidRPr="008E2152">
        <w:t>средств бюджета</w:t>
      </w:r>
      <w:r w:rsidRPr="008E2152">
        <w:t>, создающих условия для последующего неправомерного и (или) неэффективног</w:t>
      </w:r>
      <w:r w:rsidR="001A0508" w:rsidRPr="008E2152">
        <w:t>о использования средств бюджета</w:t>
      </w:r>
      <w:r w:rsidRPr="008E2152">
        <w:t>, анализ достоверности оценки объема расходных обязательств.</w:t>
      </w:r>
    </w:p>
    <w:p w14:paraId="1A2A7BA2" w14:textId="42815F22" w:rsidR="00D55972" w:rsidRDefault="00B121CC" w:rsidP="00D55972">
      <w:pPr>
        <w:widowControl w:val="0"/>
        <w:numPr>
          <w:ilvl w:val="1"/>
          <w:numId w:val="1"/>
        </w:numPr>
        <w:tabs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>Э</w:t>
      </w:r>
      <w:r w:rsidR="00D55972" w:rsidRPr="00AE6893">
        <w:rPr>
          <w:rFonts w:ascii="Times New Roman" w:hAnsi="Times New Roman"/>
          <w:sz w:val="28"/>
          <w:szCs w:val="28"/>
          <w:lang w:eastAsia="ru-RU"/>
        </w:rPr>
        <w:t xml:space="preserve">кспертиза </w:t>
      </w:r>
      <w:r w:rsidR="00D55972" w:rsidRPr="00AE6893">
        <w:rPr>
          <w:rFonts w:ascii="Times New Roman" w:hAnsi="Times New Roman"/>
          <w:sz w:val="28"/>
          <w:szCs w:val="28"/>
        </w:rPr>
        <w:t xml:space="preserve">проекта </w:t>
      </w:r>
      <w:r w:rsidR="00E24338" w:rsidRPr="00AE6893">
        <w:rPr>
          <w:rFonts w:ascii="Times New Roman" w:hAnsi="Times New Roman"/>
          <w:sz w:val="28"/>
          <w:szCs w:val="28"/>
        </w:rPr>
        <w:t>муниципального</w:t>
      </w:r>
      <w:r w:rsidR="00E24338">
        <w:rPr>
          <w:rFonts w:ascii="Times New Roman" w:hAnsi="Times New Roman"/>
          <w:sz w:val="28"/>
          <w:szCs w:val="28"/>
        </w:rPr>
        <w:t xml:space="preserve"> правового акта, муниципальной </w:t>
      </w:r>
      <w:r w:rsidR="00D55972">
        <w:rPr>
          <w:rFonts w:ascii="Times New Roman" w:hAnsi="Times New Roman"/>
          <w:sz w:val="28"/>
          <w:szCs w:val="28"/>
        </w:rPr>
        <w:t>программы включает оценку соответствия целей и задач документам стратегического планирования.</w:t>
      </w:r>
    </w:p>
    <w:p w14:paraId="6AD5C1D4" w14:textId="782B6920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задачами экспертизы </w:t>
      </w:r>
      <w:r w:rsidRPr="00AE6893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E24338" w:rsidRPr="00AE6893">
        <w:rPr>
          <w:rFonts w:ascii="Times New Roman" w:hAnsi="Times New Roman"/>
          <w:sz w:val="28"/>
          <w:szCs w:val="28"/>
        </w:rPr>
        <w:t>муниципального правового акта,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 оценка их положений на предмет:</w:t>
      </w:r>
    </w:p>
    <w:p w14:paraId="2579C2E6" w14:textId="77777777"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соответствия требованиям федерального законодательства и законодательства Московской области;</w:t>
      </w:r>
    </w:p>
    <w:p w14:paraId="4B36C626" w14:textId="77777777"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отсутствия (минимизации) </w:t>
      </w:r>
      <w:r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</w:t>
      </w:r>
      <w:r w:rsidRPr="00AE6893">
        <w:rPr>
          <w:rFonts w:ascii="Times New Roman" w:hAnsi="Times New Roman"/>
          <w:sz w:val="28"/>
          <w:szCs w:val="28"/>
        </w:rPr>
        <w:t>возложенных на</w:t>
      </w:r>
      <w:r w:rsidR="00E24338" w:rsidRPr="00AE6893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744C95" w:rsidRPr="00AE6893">
        <w:rPr>
          <w:rFonts w:ascii="Times New Roman" w:hAnsi="Times New Roman"/>
          <w:sz w:val="28"/>
          <w:szCs w:val="28"/>
        </w:rPr>
        <w:t xml:space="preserve"> </w:t>
      </w:r>
      <w:r w:rsidR="00AE6893" w:rsidRPr="00AE6893"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округа Жуковский</w:t>
      </w:r>
      <w:r w:rsidR="00AE6893" w:rsidRPr="00AE6893">
        <w:rPr>
          <w:rFonts w:ascii="Times New Roman" w:hAnsi="Times New Roman"/>
          <w:sz w:val="28"/>
          <w:szCs w:val="28"/>
        </w:rPr>
        <w:t xml:space="preserve"> </w:t>
      </w:r>
      <w:r w:rsidR="00744C95" w:rsidRPr="00AE6893">
        <w:rPr>
          <w:rFonts w:ascii="Times New Roman" w:hAnsi="Times New Roman"/>
          <w:sz w:val="28"/>
          <w:szCs w:val="28"/>
        </w:rPr>
        <w:t>Московской области</w:t>
      </w:r>
      <w:r w:rsidRPr="00AE6893">
        <w:rPr>
          <w:rFonts w:ascii="Times New Roman" w:hAnsi="Times New Roman"/>
          <w:sz w:val="28"/>
          <w:szCs w:val="28"/>
        </w:rPr>
        <w:t>;</w:t>
      </w:r>
    </w:p>
    <w:p w14:paraId="1A7788DC" w14:textId="346CDF4C" w:rsidR="00285C34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обоснованности заявленных последствий </w:t>
      </w:r>
      <w:r w:rsidRPr="00AE6893">
        <w:rPr>
          <w:rFonts w:ascii="Times New Roman" w:hAnsi="Times New Roman"/>
          <w:sz w:val="28"/>
          <w:szCs w:val="28"/>
        </w:rPr>
        <w:t xml:space="preserve">принятия </w:t>
      </w:r>
      <w:r w:rsidR="00744C95" w:rsidRPr="00AE6893">
        <w:rPr>
          <w:rFonts w:ascii="Times New Roman" w:hAnsi="Times New Roman"/>
          <w:sz w:val="28"/>
          <w:szCs w:val="28"/>
        </w:rPr>
        <w:t xml:space="preserve">проекта муниципального правового акта, </w:t>
      </w:r>
      <w:r w:rsidRPr="00AE6893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4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="00285C34" w:rsidRPr="00285C34">
        <w:rPr>
          <w:rFonts w:ascii="Times New Roman" w:hAnsi="Times New Roman"/>
          <w:color w:val="FF0000"/>
          <w:sz w:val="28"/>
          <w:szCs w:val="28"/>
        </w:rPr>
        <w:t>;</w:t>
      </w:r>
    </w:p>
    <w:p w14:paraId="6A1DDBD3" w14:textId="416ED35C" w:rsidR="00D55972" w:rsidRPr="00285C34" w:rsidRDefault="00285C34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5C34">
        <w:rPr>
          <w:rStyle w:val="markedcontent"/>
          <w:rFonts w:ascii="Times New Roman" w:hAnsi="Times New Roman" w:cs="Times New Roman"/>
          <w:color w:val="FF0000"/>
          <w:sz w:val="28"/>
          <w:szCs w:val="28"/>
        </w:rPr>
        <w:t xml:space="preserve">соответствия мероприятий </w:t>
      </w:r>
      <w:r w:rsidRPr="00285C34">
        <w:rPr>
          <w:rFonts w:ascii="Times New Roman" w:hAnsi="Times New Roman"/>
          <w:color w:val="FF0000"/>
          <w:sz w:val="28"/>
          <w:szCs w:val="28"/>
        </w:rPr>
        <w:t>муниципальной программы</w:t>
      </w:r>
      <w:r w:rsidRPr="00285C34">
        <w:rPr>
          <w:rStyle w:val="markedcontent"/>
          <w:rFonts w:ascii="Times New Roman" w:hAnsi="Times New Roman" w:cs="Times New Roman"/>
          <w:color w:val="FF0000"/>
          <w:sz w:val="28"/>
          <w:szCs w:val="28"/>
        </w:rPr>
        <w:t xml:space="preserve"> заявленным целям и задачам</w:t>
      </w:r>
      <w:r w:rsidR="00D55972" w:rsidRPr="00285C3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6872E62" w14:textId="4FBF2506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893">
        <w:rPr>
          <w:rFonts w:ascii="Times New Roman" w:hAnsi="Times New Roman"/>
          <w:sz w:val="28"/>
          <w:szCs w:val="28"/>
        </w:rPr>
        <w:t xml:space="preserve">При проведении экспертизы </w:t>
      </w:r>
      <w:r w:rsidR="00744C95" w:rsidRPr="00AE6893">
        <w:rPr>
          <w:rFonts w:ascii="Times New Roman" w:hAnsi="Times New Roman"/>
          <w:sz w:val="28"/>
          <w:szCs w:val="28"/>
        </w:rPr>
        <w:t xml:space="preserve">проекта муниципального правового акта, муниципальной </w:t>
      </w:r>
      <w:r w:rsidRPr="00AE6893">
        <w:rPr>
          <w:rFonts w:ascii="Times New Roman" w:hAnsi="Times New Roman"/>
          <w:sz w:val="28"/>
          <w:szCs w:val="28"/>
        </w:rPr>
        <w:t>программы КС</w:t>
      </w:r>
      <w:r w:rsidR="009271CC" w:rsidRPr="00AE6893">
        <w:rPr>
          <w:rFonts w:ascii="Times New Roman" w:hAnsi="Times New Roman"/>
          <w:sz w:val="28"/>
          <w:szCs w:val="28"/>
        </w:rPr>
        <w:t>П</w:t>
      </w:r>
      <w:r w:rsidRPr="00AE6893">
        <w:rPr>
          <w:rFonts w:ascii="Times New Roman" w:hAnsi="Times New Roman"/>
          <w:sz w:val="28"/>
          <w:szCs w:val="28"/>
        </w:rPr>
        <w:t xml:space="preserve"> в рамках</w:t>
      </w:r>
      <w:r>
        <w:rPr>
          <w:rFonts w:ascii="Times New Roman" w:hAnsi="Times New Roman"/>
          <w:sz w:val="28"/>
          <w:szCs w:val="28"/>
        </w:rPr>
        <w:t xml:space="preserve"> своей компетенции вправе оценивать наличие в них коррупциогенных факторов.</w:t>
      </w:r>
    </w:p>
    <w:p w14:paraId="1AF1ABB6" w14:textId="77777777" w:rsidR="00D7768E" w:rsidRDefault="00D7768E" w:rsidP="00D7768E">
      <w:pPr>
        <w:pStyle w:val="a7"/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0B1B53" w14:textId="72FC3CC8" w:rsidR="00D55972" w:rsidRDefault="00D55972" w:rsidP="00EE42FA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  <w:tab w:val="left" w:pos="99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E6893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 w:rsidRPr="00AE6893">
        <w:rPr>
          <w:rFonts w:ascii="Times New Roman" w:hAnsi="Times New Roman"/>
          <w:sz w:val="28"/>
          <w:szCs w:val="28"/>
        </w:rPr>
        <w:t>проведен</w:t>
      </w:r>
      <w:r w:rsidRPr="00AE6893">
        <w:rPr>
          <w:rFonts w:ascii="Times New Roman" w:hAnsi="Times New Roman"/>
          <w:sz w:val="28"/>
          <w:szCs w:val="28"/>
          <w:lang w:val="ru-RU"/>
        </w:rPr>
        <w:t>ия</w:t>
      </w:r>
      <w:r w:rsidRPr="00AE6893">
        <w:rPr>
          <w:rFonts w:ascii="Times New Roman" w:hAnsi="Times New Roman"/>
          <w:sz w:val="28"/>
          <w:szCs w:val="28"/>
        </w:rPr>
        <w:t xml:space="preserve"> экспертизы </w:t>
      </w:r>
      <w:r w:rsidR="00026237" w:rsidRPr="00AE6893">
        <w:rPr>
          <w:rFonts w:ascii="Times New Roman" w:hAnsi="Times New Roman"/>
          <w:sz w:val="28"/>
          <w:szCs w:val="28"/>
          <w:lang w:val="ru-RU"/>
        </w:rPr>
        <w:t>проекта муниципального правового акта</w:t>
      </w:r>
    </w:p>
    <w:p w14:paraId="0564EDAA" w14:textId="77777777" w:rsidR="00285C34" w:rsidRPr="00285C34" w:rsidRDefault="00285C34" w:rsidP="00285C34"/>
    <w:p w14:paraId="5424220F" w14:textId="443B915A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03">
        <w:rPr>
          <w:rFonts w:ascii="Times New Roman" w:hAnsi="Times New Roman"/>
          <w:sz w:val="28"/>
          <w:szCs w:val="28"/>
        </w:rPr>
        <w:t xml:space="preserve">Проведение экспертизы </w:t>
      </w:r>
      <w:r w:rsidR="00744C95" w:rsidRPr="009A0303">
        <w:rPr>
          <w:rFonts w:ascii="Times New Roman" w:hAnsi="Times New Roman"/>
          <w:sz w:val="28"/>
          <w:szCs w:val="28"/>
        </w:rPr>
        <w:t>проекта муниципального правового акта</w:t>
      </w:r>
      <w:r w:rsidRPr="009A0303">
        <w:rPr>
          <w:rFonts w:ascii="Times New Roman" w:hAnsi="Times New Roman"/>
          <w:sz w:val="28"/>
          <w:szCs w:val="28"/>
        </w:rPr>
        <w:t xml:space="preserve"> и подготовку заключения по результатам</w:t>
      </w:r>
      <w:r>
        <w:rPr>
          <w:rFonts w:ascii="Times New Roman" w:hAnsi="Times New Roman"/>
          <w:sz w:val="28"/>
          <w:szCs w:val="28"/>
        </w:rPr>
        <w:t xml:space="preserve"> экспертизы возглавляет должностное лицо КС</w:t>
      </w:r>
      <w:r w:rsidR="009A030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, которому Председателем К</w:t>
      </w:r>
      <w:r w:rsidR="00744C95">
        <w:rPr>
          <w:rFonts w:ascii="Times New Roman" w:hAnsi="Times New Roman"/>
          <w:sz w:val="28"/>
          <w:szCs w:val="28"/>
        </w:rPr>
        <w:t>С</w:t>
      </w:r>
      <w:r w:rsidR="009A030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поручено проведение экспертизы (далее – руководитель экспертизы).</w:t>
      </w:r>
    </w:p>
    <w:p w14:paraId="093B6A4D" w14:textId="55304FAE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экспертизы </w:t>
      </w:r>
      <w:r w:rsidR="00744C95">
        <w:rPr>
          <w:rFonts w:ascii="Times New Roman" w:hAnsi="Times New Roman"/>
          <w:sz w:val="28"/>
          <w:szCs w:val="28"/>
        </w:rPr>
        <w:t>проекта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 (перечень обязательных к рассмотрению вопросов и глубина их проработки) определяется руководителем экспертизы исходя из целей и задач экспертизы и условий ее проведения, срока подготовки заключения, а также полноты представленных материалов и качества их оформления.</w:t>
      </w:r>
    </w:p>
    <w:p w14:paraId="4769BF13" w14:textId="77777777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</w:t>
      </w:r>
      <w:r w:rsidR="00744C95">
        <w:rPr>
          <w:rFonts w:ascii="Times New Roman" w:hAnsi="Times New Roman"/>
          <w:sz w:val="28"/>
          <w:szCs w:val="28"/>
        </w:rPr>
        <w:t>проекта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 учитываются результаты контрольных и экспертно-аналитических мероприятий по вопросам формирования и использования средств бюджета в соответствующей сфере деятельности.</w:t>
      </w:r>
    </w:p>
    <w:p w14:paraId="3ED41119" w14:textId="396DA0A6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экспертизы </w:t>
      </w:r>
      <w:r w:rsidR="00744C95">
        <w:rPr>
          <w:rFonts w:ascii="Times New Roman" w:hAnsi="Times New Roman"/>
          <w:sz w:val="28"/>
          <w:szCs w:val="28"/>
        </w:rPr>
        <w:t>проекта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 проводится изучение состояния правового регулирования в соответствующей сфере.</w:t>
      </w:r>
    </w:p>
    <w:p w14:paraId="68A0B3B6" w14:textId="77777777" w:rsidR="00EE42FA" w:rsidRDefault="00EE42FA" w:rsidP="00EE42FA">
      <w:pPr>
        <w:pStyle w:val="a7"/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0667AB3" w14:textId="3DB8E35C" w:rsidR="008E2152" w:rsidRPr="008E2152" w:rsidRDefault="00D55972" w:rsidP="008E215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after="240"/>
        <w:ind w:left="709" w:right="1418" w:firstLine="0"/>
        <w:jc w:val="center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44C95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val="ru-RU" w:eastAsia="ru-RU"/>
        </w:rPr>
        <w:t>программы</w:t>
      </w:r>
    </w:p>
    <w:p w14:paraId="0C055817" w14:textId="78F71F34"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B329B" w:rsidRPr="00BB329B">
        <w:rPr>
          <w:rFonts w:ascii="Times New Roman" w:hAnsi="Times New Roman"/>
          <w:color w:val="FF0000"/>
          <w:sz w:val="28"/>
          <w:szCs w:val="28"/>
          <w:lang w:eastAsia="ru-RU"/>
        </w:rPr>
        <w:t>Э</w:t>
      </w:r>
      <w:r>
        <w:rPr>
          <w:rFonts w:ascii="Times New Roman" w:hAnsi="Times New Roman"/>
          <w:sz w:val="28"/>
          <w:szCs w:val="28"/>
          <w:lang w:eastAsia="ru-RU"/>
        </w:rPr>
        <w:t xml:space="preserve">кспертиза </w:t>
      </w:r>
      <w:r w:rsidR="00744C9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осуществляется в соответствии с планом </w:t>
      </w:r>
      <w:r w:rsidR="009A0303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КС</w:t>
      </w:r>
      <w:r w:rsidR="009A0303">
        <w:rPr>
          <w:rFonts w:ascii="Times New Roman" w:hAnsi="Times New Roman"/>
          <w:sz w:val="28"/>
          <w:szCs w:val="28"/>
          <w:lang w:eastAsia="ru-RU"/>
        </w:rPr>
        <w:t>П</w:t>
      </w:r>
      <w:r w:rsidR="00744C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соответствующий год.</w:t>
      </w:r>
    </w:p>
    <w:p w14:paraId="44112972" w14:textId="3B75057A"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152">
        <w:rPr>
          <w:rFonts w:ascii="Times New Roman" w:hAnsi="Times New Roman"/>
          <w:sz w:val="28"/>
          <w:szCs w:val="28"/>
          <w:lang w:eastAsia="ru-RU"/>
        </w:rPr>
        <w:t xml:space="preserve">Планирование экспертизы </w:t>
      </w:r>
      <w:r w:rsidR="00744C95" w:rsidRPr="008E2152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8E2152">
        <w:rPr>
          <w:rFonts w:ascii="Times New Roman" w:hAnsi="Times New Roman"/>
          <w:sz w:val="28"/>
          <w:szCs w:val="28"/>
          <w:lang w:eastAsia="ru-RU"/>
        </w:rPr>
        <w:t>программы осуществляется, в том числе на основании результатов контрольных и экспертно-аналитических мероприятий КС</w:t>
      </w:r>
      <w:r w:rsidR="009A0303" w:rsidRPr="008E2152">
        <w:rPr>
          <w:rFonts w:ascii="Times New Roman" w:hAnsi="Times New Roman"/>
          <w:sz w:val="28"/>
          <w:szCs w:val="28"/>
          <w:lang w:eastAsia="ru-RU"/>
        </w:rPr>
        <w:t>П</w:t>
      </w:r>
      <w:r w:rsidRPr="008E2152">
        <w:rPr>
          <w:rFonts w:ascii="Times New Roman" w:hAnsi="Times New Roman"/>
          <w:sz w:val="28"/>
          <w:szCs w:val="28"/>
          <w:lang w:eastAsia="ru-RU"/>
        </w:rPr>
        <w:t>.</w:t>
      </w:r>
    </w:p>
    <w:p w14:paraId="616FD201" w14:textId="05D90F39"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Объем экспертизы </w:t>
      </w:r>
      <w:r w:rsidR="00744C9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232786" w:rsidRPr="0023278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(перечень обязательных к рассмотрению вопросов и глубина их проработки) определяется ответственным исполнителем экспертизы </w:t>
      </w:r>
      <w:r w:rsidR="00744C9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 исходя из целей и задач экспертизы.</w:t>
      </w:r>
    </w:p>
    <w:p w14:paraId="19D8572B" w14:textId="057392FD"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При проведении экспертизы</w:t>
      </w:r>
      <w:r>
        <w:t xml:space="preserve"> </w:t>
      </w:r>
      <w:r w:rsidR="00744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оценивается:</w:t>
      </w:r>
    </w:p>
    <w:p w14:paraId="1B94C831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соблюдение установленных требований к содержанию </w:t>
      </w:r>
      <w:r w:rsidR="00744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программы;</w:t>
      </w:r>
    </w:p>
    <w:p w14:paraId="35D0C2CA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цели </w:t>
      </w:r>
      <w:r w:rsidR="00744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 приоритетным целям</w:t>
      </w:r>
      <w:r w:rsidR="00895528">
        <w:rPr>
          <w:rFonts w:ascii="Times New Roman" w:hAnsi="Times New Roman"/>
          <w:sz w:val="28"/>
          <w:szCs w:val="28"/>
        </w:rPr>
        <w:t xml:space="preserve"> </w:t>
      </w:r>
      <w:r w:rsidR="00895528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социально-экономического развития </w:t>
      </w:r>
      <w:r w:rsidR="009A0303" w:rsidRPr="00692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Жуковский</w:t>
      </w:r>
      <w:r w:rsidR="009A0303">
        <w:rPr>
          <w:rFonts w:ascii="Times New Roman" w:hAnsi="Times New Roman"/>
          <w:sz w:val="28"/>
          <w:szCs w:val="28"/>
        </w:rPr>
        <w:t xml:space="preserve"> </w:t>
      </w:r>
      <w:r w:rsidR="00895528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24CD81B2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соответствие мероприятий заявленной цели;</w:t>
      </w:r>
    </w:p>
    <w:p w14:paraId="7AF559FC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планируемых результатов реализации </w:t>
      </w:r>
      <w:r w:rsidR="0089552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программы;</w:t>
      </w:r>
    </w:p>
    <w:p w14:paraId="318A0DF6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оценка обоснования стоимости программных мероприятий;</w:t>
      </w:r>
    </w:p>
    <w:p w14:paraId="1846621F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влияние мероприятий на достижение планируемых результатов </w:t>
      </w:r>
      <w:r w:rsidR="0089552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программы, в том числе установленных в указах Президента Российской Федерации и обращениях Губернатора Московской области;</w:t>
      </w:r>
    </w:p>
    <w:p w14:paraId="5F2F0B3D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соответствия объемов и источников финансирования мероприятий параметрам бюджета на текущий финансовый год и на плановый период в части расходов </w:t>
      </w:r>
      <w:r w:rsidR="00895528">
        <w:rPr>
          <w:rFonts w:ascii="Times New Roman" w:hAnsi="Times New Roman"/>
          <w:sz w:val="28"/>
          <w:szCs w:val="28"/>
        </w:rPr>
        <w:t>за счет местного бюджета и утвержденных бюджетных ассигнований из бюджета Московской области</w:t>
      </w:r>
      <w:r w:rsidR="009A0303">
        <w:rPr>
          <w:rFonts w:ascii="Times New Roman" w:hAnsi="Times New Roman"/>
          <w:sz w:val="28"/>
          <w:szCs w:val="28"/>
        </w:rPr>
        <w:t xml:space="preserve"> и </w:t>
      </w:r>
      <w:r w:rsidR="009A0303" w:rsidRPr="009A0303">
        <w:rPr>
          <w:rFonts w:ascii="Times New Roman" w:hAnsi="Times New Roman"/>
          <w:sz w:val="28"/>
          <w:szCs w:val="28"/>
        </w:rPr>
        <w:t xml:space="preserve"> </w:t>
      </w:r>
      <w:r w:rsidR="009A0303">
        <w:rPr>
          <w:rFonts w:ascii="Times New Roman" w:hAnsi="Times New Roman"/>
          <w:sz w:val="28"/>
          <w:szCs w:val="28"/>
        </w:rPr>
        <w:t>из федерального бюджета</w:t>
      </w:r>
      <w:r>
        <w:rPr>
          <w:rFonts w:ascii="Times New Roman" w:hAnsi="Times New Roman"/>
          <w:sz w:val="28"/>
          <w:szCs w:val="28"/>
        </w:rPr>
        <w:t>;</w:t>
      </w:r>
    </w:p>
    <w:p w14:paraId="2ACF040B" w14:textId="77777777" w:rsidR="00D55972" w:rsidRDefault="00D55972" w:rsidP="009A0303">
      <w:pPr>
        <w:pStyle w:val="a7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взаимосвязь между объемами финансирования мероприятий и показателями результатов реализации </w:t>
      </w:r>
      <w:r w:rsidR="0089552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14:paraId="62DAEE83" w14:textId="7329A6C4" w:rsidR="00D55972" w:rsidRDefault="00E52CE1" w:rsidP="00EE42FA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ind w:left="1701" w:right="1416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</w:t>
      </w:r>
      <w:r>
        <w:rPr>
          <w:rFonts w:ascii="Times New Roman" w:hAnsi="Times New Roman"/>
          <w:sz w:val="28"/>
          <w:szCs w:val="28"/>
          <w:lang w:val="ru-RU" w:eastAsia="ru-RU"/>
        </w:rPr>
        <w:t>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972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D5597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5972">
        <w:rPr>
          <w:rFonts w:ascii="Times New Roman" w:hAnsi="Times New Roman"/>
          <w:sz w:val="28"/>
          <w:szCs w:val="28"/>
          <w:lang w:eastAsia="ru-RU"/>
        </w:rPr>
        <w:t>экспертизы</w:t>
      </w:r>
    </w:p>
    <w:p w14:paraId="2EF4FD9B" w14:textId="77777777" w:rsidR="00232786" w:rsidRPr="00232786" w:rsidRDefault="00232786" w:rsidP="00232786">
      <w:pPr>
        <w:rPr>
          <w:lang w:val="x-none" w:eastAsia="ru-RU"/>
        </w:rPr>
      </w:pPr>
    </w:p>
    <w:p w14:paraId="03FD139A" w14:textId="1FEF9BBA" w:rsidR="00D55972" w:rsidRDefault="00D55972" w:rsidP="00D55972">
      <w:pPr>
        <w:pStyle w:val="a"/>
        <w:spacing w:line="360" w:lineRule="auto"/>
        <w:ind w:left="0" w:firstLine="709"/>
      </w:pPr>
      <w:r>
        <w:rPr>
          <w:rFonts w:eastAsia="Times New Roman"/>
          <w:lang w:eastAsia="ru-RU"/>
        </w:rPr>
        <w:t>По результа</w:t>
      </w:r>
      <w:r>
        <w:rPr>
          <w:lang w:eastAsia="ru-RU"/>
        </w:rPr>
        <w:t>там проведения экспертизы составляется заключение К</w:t>
      </w:r>
      <w:r w:rsidR="00895528">
        <w:rPr>
          <w:lang w:eastAsia="ru-RU"/>
        </w:rPr>
        <w:t>С</w:t>
      </w:r>
      <w:r w:rsidR="009A0303">
        <w:rPr>
          <w:lang w:eastAsia="ru-RU"/>
        </w:rPr>
        <w:t>П</w:t>
      </w:r>
      <w:r>
        <w:rPr>
          <w:lang w:eastAsia="ru-RU"/>
        </w:rPr>
        <w:t xml:space="preserve"> (далее – заключение)</w:t>
      </w:r>
      <w:r>
        <w:t>.</w:t>
      </w:r>
    </w:p>
    <w:p w14:paraId="1EE59FAA" w14:textId="4635DF0D" w:rsidR="00D55972" w:rsidRDefault="00D55972" w:rsidP="00D55972">
      <w:pPr>
        <w:widowControl w:val="0"/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экспертизы не должно содержать политических оценок.</w:t>
      </w:r>
    </w:p>
    <w:p w14:paraId="6A2AF062" w14:textId="77777777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Заключение, как правило, состоит из вводной и содержательной частей.</w:t>
      </w:r>
    </w:p>
    <w:p w14:paraId="0C54BF37" w14:textId="1BBABD35" w:rsidR="00D55972" w:rsidRDefault="00D55972" w:rsidP="00D5597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вводной час</w:t>
      </w:r>
      <w:r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предмет регулирования </w:t>
      </w:r>
      <w:r w:rsidR="0016748C">
        <w:rPr>
          <w:rFonts w:ascii="Times New Roman" w:hAnsi="Times New Roman"/>
          <w:sz w:val="28"/>
          <w:szCs w:val="28"/>
        </w:rPr>
        <w:t>проекта муниципального правового акта,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реализации </w:t>
      </w:r>
      <w:r w:rsidR="0016748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14:paraId="2A384BC4" w14:textId="77777777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содержательной части заключения, как правило, отражаются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следующие сведения:</w:t>
      </w:r>
    </w:p>
    <w:p w14:paraId="4CBF6D2D" w14:textId="77777777"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</w:t>
      </w:r>
      <w:r w:rsidR="0016748C">
        <w:rPr>
          <w:rFonts w:ascii="Times New Roman" w:hAnsi="Times New Roman"/>
          <w:sz w:val="28"/>
          <w:szCs w:val="28"/>
        </w:rPr>
        <w:t xml:space="preserve">проекта муниципального правового акта, муниципальной </w:t>
      </w:r>
      <w:r>
        <w:rPr>
          <w:rFonts w:ascii="Times New Roman" w:hAnsi="Times New Roman"/>
          <w:sz w:val="28"/>
          <w:szCs w:val="28"/>
        </w:rPr>
        <w:t>программы законодательству и иным нормативным правовым актам Российской Федерации;</w:t>
      </w:r>
    </w:p>
    <w:p w14:paraId="66CC426B" w14:textId="65F958AB"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обоснованность заявленных последствий (результатов) принятия </w:t>
      </w:r>
      <w:r w:rsidR="0016748C">
        <w:rPr>
          <w:rFonts w:ascii="Times New Roman" w:hAnsi="Times New Roman"/>
          <w:sz w:val="28"/>
          <w:szCs w:val="28"/>
        </w:rPr>
        <w:t xml:space="preserve">проекта муниципального правового акта, муниципальной </w:t>
      </w:r>
      <w:r>
        <w:rPr>
          <w:rFonts w:ascii="Times New Roman" w:hAnsi="Times New Roman"/>
          <w:sz w:val="28"/>
          <w:szCs w:val="28"/>
        </w:rPr>
        <w:t>программы;</w:t>
      </w:r>
    </w:p>
    <w:p w14:paraId="451CF25D" w14:textId="77777777"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внутренних противоречий, несогласованностей, дублирования норм (положений);</w:t>
      </w:r>
    </w:p>
    <w:p w14:paraId="028ABE6B" w14:textId="77777777"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выводы КС</w:t>
      </w:r>
      <w:r w:rsidR="004043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</w:p>
    <w:p w14:paraId="1FB7C02D" w14:textId="77777777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выводы, отраженные в заключении, должны быть обоснованы ссылками на законодательство и положения </w:t>
      </w:r>
      <w:r w:rsidR="0016748C">
        <w:rPr>
          <w:rFonts w:ascii="Times New Roman" w:hAnsi="Times New Roman"/>
          <w:sz w:val="28"/>
          <w:szCs w:val="28"/>
        </w:rPr>
        <w:t xml:space="preserve">проекта муниципального правового акта, 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14:paraId="675445C1" w14:textId="29CB7DBA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</w:t>
      </w:r>
      <w:r w:rsidR="0016748C">
        <w:rPr>
          <w:rFonts w:ascii="Times New Roman" w:hAnsi="Times New Roman"/>
          <w:sz w:val="28"/>
          <w:szCs w:val="28"/>
          <w:lang w:eastAsia="ru-RU"/>
        </w:rPr>
        <w:t xml:space="preserve">проекта муниципального правового акта,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 коррупциогенных факторов в заключении должно быть сделано соответствующее указание.</w:t>
      </w:r>
    </w:p>
    <w:p w14:paraId="2704F1EE" w14:textId="4F6C95DB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подписывается руководителем экспертизы (ответственным исполнителем </w:t>
      </w:r>
      <w:r>
        <w:rPr>
          <w:rFonts w:ascii="Times New Roman" w:hAnsi="Times New Roman"/>
          <w:sz w:val="28"/>
          <w:szCs w:val="28"/>
          <w:lang w:eastAsia="ru-RU"/>
        </w:rPr>
        <w:t xml:space="preserve">экспертизы </w:t>
      </w:r>
      <w:r w:rsidR="0016748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</w:rPr>
        <w:t>) и представляется на согласование Председателю К</w:t>
      </w:r>
      <w:r w:rsidR="0016748C">
        <w:rPr>
          <w:rFonts w:ascii="Times New Roman" w:hAnsi="Times New Roman"/>
          <w:sz w:val="28"/>
          <w:szCs w:val="28"/>
        </w:rPr>
        <w:t>С</w:t>
      </w:r>
      <w:r w:rsidR="004043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вместе с проектом сопроводительного письма</w:t>
      </w:r>
      <w:r>
        <w:rPr>
          <w:rFonts w:ascii="Times New Roman" w:hAnsi="Times New Roman"/>
          <w:sz w:val="28"/>
          <w:szCs w:val="28"/>
        </w:rPr>
        <w:t>.</w:t>
      </w:r>
    </w:p>
    <w:p w14:paraId="03C1F1C2" w14:textId="77777777"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после его согласования вместе с сопроводительным письмом, подписанным</w:t>
      </w:r>
      <w:r>
        <w:rPr>
          <w:rFonts w:ascii="Times New Roman" w:hAnsi="Times New Roman"/>
          <w:sz w:val="28"/>
          <w:szCs w:val="28"/>
        </w:rPr>
        <w:t xml:space="preserve"> Председателем К</w:t>
      </w:r>
      <w:r w:rsidR="0016748C">
        <w:rPr>
          <w:rFonts w:ascii="Times New Roman" w:hAnsi="Times New Roman"/>
          <w:sz w:val="28"/>
          <w:szCs w:val="28"/>
        </w:rPr>
        <w:t>С</w:t>
      </w:r>
      <w:r w:rsidR="004043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, направляется в установленном порядке в </w:t>
      </w:r>
      <w:r w:rsidR="00783182">
        <w:rPr>
          <w:rFonts w:ascii="Times New Roman" w:hAnsi="Times New Roman"/>
          <w:sz w:val="28"/>
          <w:szCs w:val="28"/>
        </w:rPr>
        <w:t xml:space="preserve">орган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представивший </w:t>
      </w:r>
      <w:r w:rsidR="0016748C">
        <w:rPr>
          <w:rFonts w:ascii="Times New Roman" w:hAnsi="Times New Roman"/>
          <w:sz w:val="28"/>
          <w:szCs w:val="28"/>
        </w:rPr>
        <w:t xml:space="preserve">проект муниципального правового акта, муниципальному </w:t>
      </w:r>
      <w:r>
        <w:rPr>
          <w:rFonts w:ascii="Times New Roman" w:hAnsi="Times New Roman"/>
          <w:sz w:val="28"/>
          <w:szCs w:val="28"/>
        </w:rPr>
        <w:t>заказчику</w:t>
      </w:r>
      <w:r>
        <w:rPr>
          <w:szCs w:val="28"/>
        </w:rPr>
        <w:t xml:space="preserve"> </w:t>
      </w:r>
      <w:r w:rsidR="0016748C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14:paraId="42645F17" w14:textId="77777777" w:rsidR="00AA38F4" w:rsidRPr="00D55972" w:rsidRDefault="00AA38F4">
      <w:pPr>
        <w:rPr>
          <w:rFonts w:ascii="Times New Roman" w:hAnsi="Times New Roman"/>
          <w:sz w:val="28"/>
          <w:szCs w:val="28"/>
        </w:rPr>
      </w:pPr>
    </w:p>
    <w:sectPr w:rsidR="00AA38F4" w:rsidRPr="00D55972" w:rsidSect="00D559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077B" w14:textId="77777777" w:rsidR="00F27696" w:rsidRDefault="00F27696" w:rsidP="00D55972">
      <w:pPr>
        <w:spacing w:after="0" w:line="240" w:lineRule="auto"/>
      </w:pPr>
      <w:r>
        <w:separator/>
      </w:r>
    </w:p>
  </w:endnote>
  <w:endnote w:type="continuationSeparator" w:id="0">
    <w:p w14:paraId="5648555E" w14:textId="77777777" w:rsidR="00F27696" w:rsidRDefault="00F27696" w:rsidP="00D5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99889"/>
      <w:docPartObj>
        <w:docPartGallery w:val="Page Numbers (Bottom of Page)"/>
        <w:docPartUnique/>
      </w:docPartObj>
    </w:sdtPr>
    <w:sdtEndPr/>
    <w:sdtContent>
      <w:p w14:paraId="2BFB06C2" w14:textId="77777777" w:rsidR="004043CB" w:rsidRDefault="004043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2C">
          <w:rPr>
            <w:noProof/>
          </w:rPr>
          <w:t>2</w:t>
        </w:r>
        <w:r>
          <w:fldChar w:fldCharType="end"/>
        </w:r>
      </w:p>
    </w:sdtContent>
  </w:sdt>
  <w:p w14:paraId="583F002A" w14:textId="77777777" w:rsidR="004043CB" w:rsidRDefault="004043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D75D" w14:textId="77777777" w:rsidR="00F27696" w:rsidRDefault="00F27696" w:rsidP="00D55972">
      <w:pPr>
        <w:spacing w:after="0" w:line="240" w:lineRule="auto"/>
      </w:pPr>
      <w:r>
        <w:separator/>
      </w:r>
    </w:p>
  </w:footnote>
  <w:footnote w:type="continuationSeparator" w:id="0">
    <w:p w14:paraId="68583B36" w14:textId="77777777" w:rsidR="00F27696" w:rsidRDefault="00F27696" w:rsidP="00D5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A0A6" w14:textId="77777777" w:rsidR="00D55972" w:rsidRDefault="00D55972">
    <w:pPr>
      <w:pStyle w:val="a9"/>
      <w:jc w:val="center"/>
    </w:pPr>
  </w:p>
  <w:p w14:paraId="440EC038" w14:textId="77777777" w:rsidR="00D55972" w:rsidRDefault="00D559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ED1"/>
    <w:multiLevelType w:val="multilevel"/>
    <w:tmpl w:val="55B465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20869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972"/>
    <w:rsid w:val="00007918"/>
    <w:rsid w:val="00026237"/>
    <w:rsid w:val="00042906"/>
    <w:rsid w:val="00091853"/>
    <w:rsid w:val="001134CB"/>
    <w:rsid w:val="0016748C"/>
    <w:rsid w:val="001749A1"/>
    <w:rsid w:val="001A0508"/>
    <w:rsid w:val="002265DF"/>
    <w:rsid w:val="00232786"/>
    <w:rsid w:val="00285C34"/>
    <w:rsid w:val="002E4B26"/>
    <w:rsid w:val="00314A9F"/>
    <w:rsid w:val="00327A2C"/>
    <w:rsid w:val="00345369"/>
    <w:rsid w:val="00353349"/>
    <w:rsid w:val="003B08E9"/>
    <w:rsid w:val="004043CB"/>
    <w:rsid w:val="00530304"/>
    <w:rsid w:val="005829B3"/>
    <w:rsid w:val="005C5D01"/>
    <w:rsid w:val="006451F6"/>
    <w:rsid w:val="00744C95"/>
    <w:rsid w:val="0077782C"/>
    <w:rsid w:val="00783182"/>
    <w:rsid w:val="00784A8E"/>
    <w:rsid w:val="00844888"/>
    <w:rsid w:val="00895528"/>
    <w:rsid w:val="008C222C"/>
    <w:rsid w:val="008E2152"/>
    <w:rsid w:val="009271CC"/>
    <w:rsid w:val="009A0303"/>
    <w:rsid w:val="009F1F7D"/>
    <w:rsid w:val="00AA38F4"/>
    <w:rsid w:val="00AE6893"/>
    <w:rsid w:val="00B10850"/>
    <w:rsid w:val="00B121CC"/>
    <w:rsid w:val="00B262FD"/>
    <w:rsid w:val="00B84976"/>
    <w:rsid w:val="00BB329B"/>
    <w:rsid w:val="00BB54A5"/>
    <w:rsid w:val="00C22EB5"/>
    <w:rsid w:val="00C5292D"/>
    <w:rsid w:val="00D55972"/>
    <w:rsid w:val="00D7768E"/>
    <w:rsid w:val="00E24338"/>
    <w:rsid w:val="00E25905"/>
    <w:rsid w:val="00E52CE1"/>
    <w:rsid w:val="00EE42FA"/>
    <w:rsid w:val="00F2017F"/>
    <w:rsid w:val="00F26C25"/>
    <w:rsid w:val="00F27696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C60D"/>
  <w15:docId w15:val="{4DF4398B-6C62-4438-BC77-8933B8C5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597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D559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597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Title"/>
    <w:basedOn w:val="a0"/>
    <w:next w:val="a0"/>
    <w:link w:val="a5"/>
    <w:uiPriority w:val="10"/>
    <w:qFormat/>
    <w:rsid w:val="00D559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D559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7"/>
    <w:uiPriority w:val="34"/>
    <w:locked/>
    <w:rsid w:val="00D55972"/>
  </w:style>
  <w:style w:type="paragraph" w:styleId="a7">
    <w:name w:val="List Paragraph"/>
    <w:basedOn w:val="a0"/>
    <w:link w:val="a6"/>
    <w:uiPriority w:val="34"/>
    <w:qFormat/>
    <w:rsid w:val="00D559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Стильх Знак"/>
    <w:link w:val="a"/>
    <w:locked/>
    <w:rsid w:val="00D55972"/>
    <w:rPr>
      <w:rFonts w:ascii="Times New Roman" w:hAnsi="Times New Roman" w:cs="Times New Roman"/>
      <w:sz w:val="28"/>
      <w:szCs w:val="28"/>
    </w:rPr>
  </w:style>
  <w:style w:type="paragraph" w:customStyle="1" w:styleId="a">
    <w:name w:val="Стильх"/>
    <w:basedOn w:val="a7"/>
    <w:link w:val="a8"/>
    <w:qFormat/>
    <w:rsid w:val="00D55972"/>
    <w:pPr>
      <w:widowControl w:val="0"/>
      <w:numPr>
        <w:ilvl w:val="1"/>
        <w:numId w:val="1"/>
      </w:numPr>
      <w:tabs>
        <w:tab w:val="left" w:pos="1276"/>
      </w:tabs>
      <w:spacing w:after="0" w:line="240" w:lineRule="auto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5972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5972"/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3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27A2C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a1"/>
    <w:rsid w:val="00B1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Е.Н.</dc:creator>
  <cp:lastModifiedBy>PC</cp:lastModifiedBy>
  <cp:revision>11</cp:revision>
  <cp:lastPrinted>2019-11-12T05:58:00Z</cp:lastPrinted>
  <dcterms:created xsi:type="dcterms:W3CDTF">2019-07-09T08:43:00Z</dcterms:created>
  <dcterms:modified xsi:type="dcterms:W3CDTF">2023-12-11T12:21:00Z</dcterms:modified>
</cp:coreProperties>
</file>